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E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центр искусств" г. Ухты</w:t>
      </w: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(МУДО «ДЦИ» г. Ухты)</w:t>
      </w: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3420" w:rsidRDefault="009E71CE" w:rsidP="009E71CE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доклад</w:t>
      </w:r>
      <w:r w:rsidR="004A3420" w:rsidRPr="00AB225B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9E71CE" w:rsidRPr="00AB225B" w:rsidRDefault="009E71CE" w:rsidP="009E71CE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325EF" w:rsidRPr="009E71CE" w:rsidRDefault="004A3420" w:rsidP="00F325E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CE">
        <w:rPr>
          <w:rFonts w:ascii="Times New Roman" w:hAnsi="Times New Roman" w:cs="Times New Roman"/>
          <w:b/>
          <w:sz w:val="28"/>
          <w:szCs w:val="28"/>
        </w:rPr>
        <w:t>"</w:t>
      </w:r>
      <w:r w:rsidR="00F325EF" w:rsidRPr="009E71CE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навыков </w:t>
      </w:r>
    </w:p>
    <w:p w:rsidR="004A3420" w:rsidRPr="009E71CE" w:rsidRDefault="00F325EF" w:rsidP="00F325EF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CE">
        <w:rPr>
          <w:rFonts w:ascii="Times New Roman" w:hAnsi="Times New Roman" w:cs="Times New Roman"/>
          <w:b/>
          <w:sz w:val="28"/>
          <w:szCs w:val="28"/>
        </w:rPr>
        <w:t>у детей через театральные игры</w:t>
      </w:r>
      <w:r w:rsidR="004A3420" w:rsidRPr="009E71CE">
        <w:rPr>
          <w:rFonts w:ascii="Times New Roman" w:hAnsi="Times New Roman" w:cs="Times New Roman"/>
          <w:b/>
          <w:sz w:val="28"/>
          <w:szCs w:val="28"/>
        </w:rPr>
        <w:t>"</w:t>
      </w:r>
    </w:p>
    <w:p w:rsidR="004A3420" w:rsidRPr="00982F1B" w:rsidRDefault="004A3420" w:rsidP="004A3420">
      <w:pPr>
        <w:spacing w:after="0"/>
        <w:ind w:left="-851" w:firstLine="284"/>
      </w:pPr>
    </w:p>
    <w:p w:rsidR="004A3420" w:rsidRDefault="004A3420" w:rsidP="004A3420">
      <w:pPr>
        <w:spacing w:after="0"/>
        <w:ind w:left="-851" w:firstLine="284"/>
      </w:pPr>
    </w:p>
    <w:p w:rsidR="004A3420" w:rsidRDefault="004A3420" w:rsidP="004A3420">
      <w:pPr>
        <w:spacing w:after="0"/>
        <w:ind w:left="-851" w:firstLine="284"/>
      </w:pPr>
    </w:p>
    <w:p w:rsidR="004A3420" w:rsidRDefault="004A3420" w:rsidP="004A3420">
      <w:pPr>
        <w:spacing w:after="0"/>
        <w:ind w:left="-851" w:firstLine="284"/>
      </w:pPr>
    </w:p>
    <w:p w:rsidR="004A3420" w:rsidRDefault="004A3420" w:rsidP="004A3420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A3420" w:rsidRDefault="004A3420" w:rsidP="004A3420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A3420" w:rsidRPr="00AB225B" w:rsidRDefault="009E71CE" w:rsidP="004A3420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</w:t>
      </w:r>
    </w:p>
    <w:p w:rsidR="004A3420" w:rsidRPr="00AB225B" w:rsidRDefault="004A3420" w:rsidP="004A3420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B225B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</w:p>
    <w:p w:rsidR="004A3420" w:rsidRPr="00AB225B" w:rsidRDefault="004A3420" w:rsidP="004A3420">
      <w:pPr>
        <w:spacing w:after="0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AB2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  <w:bookmarkStart w:id="0" w:name="_GoBack"/>
      <w:bookmarkEnd w:id="0"/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right"/>
      </w:pPr>
    </w:p>
    <w:p w:rsidR="004A3420" w:rsidRDefault="004A3420" w:rsidP="004A3420">
      <w:pPr>
        <w:spacing w:after="0"/>
        <w:ind w:left="-851" w:firstLine="284"/>
        <w:jc w:val="center"/>
      </w:pPr>
    </w:p>
    <w:p w:rsidR="004A3420" w:rsidRDefault="004A3420" w:rsidP="004A3420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B225B">
        <w:rPr>
          <w:rFonts w:ascii="Times New Roman" w:hAnsi="Times New Roman" w:cs="Times New Roman"/>
          <w:sz w:val="28"/>
          <w:szCs w:val="28"/>
        </w:rPr>
        <w:t>20</w:t>
      </w:r>
      <w:r w:rsidR="003A1C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3420" w:rsidRDefault="004A3420" w:rsidP="004A3420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8816CD" w:rsidRPr="007E19E3" w:rsidRDefault="004A3420" w:rsidP="008816CD">
      <w:pPr>
        <w:pStyle w:val="a8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7E19E3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4089" w:rsidRPr="007E19E3">
        <w:rPr>
          <w:rStyle w:val="a7"/>
          <w:rFonts w:ascii="Times New Roman" w:hAnsi="Times New Roman" w:cs="Times New Roman"/>
          <w:sz w:val="24"/>
          <w:szCs w:val="24"/>
        </w:rPr>
        <w:t>«Духовная жизнь ребенка полноценна лишь тогда,</w:t>
      </w:r>
    </w:p>
    <w:p w:rsidR="008816CD" w:rsidRPr="007E19E3" w:rsidRDefault="00044089" w:rsidP="008816CD">
      <w:pPr>
        <w:pStyle w:val="a8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7E19E3">
        <w:rPr>
          <w:rStyle w:val="a7"/>
          <w:rFonts w:ascii="Times New Roman" w:hAnsi="Times New Roman" w:cs="Times New Roman"/>
          <w:sz w:val="24"/>
          <w:szCs w:val="24"/>
        </w:rPr>
        <w:t xml:space="preserve"> когда он живет в мире игры, сказки, музыки, фантазии, творчества. </w:t>
      </w:r>
    </w:p>
    <w:p w:rsidR="00044089" w:rsidRPr="007E19E3" w:rsidRDefault="00044089" w:rsidP="008816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19E3">
        <w:rPr>
          <w:rStyle w:val="a7"/>
          <w:rFonts w:ascii="Times New Roman" w:hAnsi="Times New Roman" w:cs="Times New Roman"/>
          <w:sz w:val="24"/>
          <w:szCs w:val="24"/>
        </w:rPr>
        <w:t>Без этого он засушенный цветок».</w:t>
      </w:r>
    </w:p>
    <w:p w:rsidR="00044089" w:rsidRPr="007E19E3" w:rsidRDefault="00044089" w:rsidP="008816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E19E3">
        <w:rPr>
          <w:rStyle w:val="a7"/>
          <w:rFonts w:ascii="Times New Roman" w:hAnsi="Times New Roman" w:cs="Times New Roman"/>
          <w:sz w:val="24"/>
          <w:szCs w:val="24"/>
        </w:rPr>
        <w:t>     Сухомлинский В. А.</w:t>
      </w:r>
    </w:p>
    <w:p w:rsidR="00044089" w:rsidRPr="007E19E3" w:rsidRDefault="00BA220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44089" w:rsidRPr="007E19E3">
        <w:rPr>
          <w:rFonts w:ascii="Times New Roman" w:hAnsi="Times New Roman" w:cs="Times New Roman"/>
          <w:sz w:val="24"/>
          <w:szCs w:val="24"/>
        </w:rPr>
        <w:t xml:space="preserve">Актуальной проблемой сегодняшнего дня в воспитании детей с определенными навыками развития,  при определённой </w:t>
      </w:r>
      <w:proofErr w:type="spellStart"/>
      <w:r w:rsidR="00044089" w:rsidRPr="007E19E3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044089" w:rsidRPr="007E19E3">
        <w:rPr>
          <w:rFonts w:ascii="Times New Roman" w:hAnsi="Times New Roman" w:cs="Times New Roman"/>
          <w:sz w:val="24"/>
          <w:szCs w:val="24"/>
        </w:rPr>
        <w:t xml:space="preserve"> у них навыков коммуникации и взаимодействия, является развитие умения эффективно общаться, снижение агрессивности в поведении, снятие защитных реакций, раскрепощение некой скованности в общении, обособленности, обучение навыками общения с групповыми массами, накопления опыта положительного взаимодействия с окружающей средой и людьми.</w:t>
      </w:r>
      <w:proofErr w:type="gramEnd"/>
    </w:p>
    <w:p w:rsidR="00BA2209" w:rsidRPr="007E19E3" w:rsidRDefault="000A50E9" w:rsidP="00BA2209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предъявляет все более высокие требования к коммуникативной деятельности личности. Меняются способы, средства и даже некоторые формулы этикета общения. Несмотря на то, что на смену классическому жанру общения приходит современное общение, с применением ИКТ, общение как главный способ взаимодействия остается востребованным на протяжении всей жизни человека.</w:t>
      </w: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общаться – большое искусство и жизненно важная необходимость для всех людей, в том числе и для детей. Общение дает знания, радость от контактов. Как говорил В.А. Сухомлинский: «Люди – самое интересное и прекрасное, что есть в жизни. Чтобы общаться с ними, надо научиться делать </w:t>
      </w:r>
      <w:proofErr w:type="gramStart"/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proofErr w:type="gramEnd"/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навстречу, придавая контакту все новые формы и оттенки. Дети нередко чувствуют себя непонятыми, заброшенными и несчастными. Но если они овладевают навыками «красивого» общения, то они не останутся вне контактов с людьми, увидев, что они думают о них, что и на их долю может выпасть немало внимания, нежности и тепла».</w:t>
      </w: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209" w:rsidRPr="007E1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проблемы развития  коммуникативных  навыков младшего школьника ставит задачу формирования  у школьников умений взаимодействовать. Именно в  период  обучения в школе начинается процесс социализации, устанавливается связь ребенка с ведущими сферами бытия: миром людей, природы, предметным миром. Современных детей характеризует эмоциональная, волевая и духовная незрелость. Возникновение опыта связано с проблемами, стоящими перед ребенком начальной школы, а именно: трудности в социализации, межличностном общении,  в умении регулировать собственное эмоциональное состояние.</w:t>
      </w:r>
    </w:p>
    <w:p w:rsidR="00BA2209" w:rsidRPr="007E19E3" w:rsidRDefault="00BA2209" w:rsidP="00BA2209">
      <w:pPr>
        <w:spacing w:after="0" w:line="240" w:lineRule="auto"/>
        <w:ind w:left="142" w:right="4"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Избежать данной ситуации можно лишь путем соответствующего воспитания и обучения ребенка. Поэтому необходимо переосмыслить действительность и найти новые подходы в решении  проблемы</w:t>
      </w:r>
      <w:r w:rsidRPr="007E19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E19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 и  формирования коммуникативных навыков школьника.</w:t>
      </w:r>
    </w:p>
    <w:p w:rsidR="00044089" w:rsidRPr="007E19E3" w:rsidRDefault="00BA220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50E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короткий путь эмоционального раскрепощения ребенка, снятие сжатости, обучения чувствованию и художественному воображению - это путь через игру, фантазирование, сочинительство. Театрализованные игры как нельзя лучше способствуют развитию коммуникативных навыков.</w:t>
      </w:r>
      <w:r w:rsidR="000A50E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Театрализованная деятельность развивает личность ребенка, пробуждает интерес к литературе, музыке, театру, совершенствует навык воплощать в игре определенные переживания, ребенок создает для себя новые образы, выражает свои чувства словами при общении с другими.</w:t>
      </w:r>
      <w:r w:rsidR="000A50E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деятельности требует от детей: внимание, сообразительности, быстроты реакции, организованности, умения действовать, подчиняясь определённому образу, перевоплощаясь в него, живя его жизнью. Поэтому, наряду со словесным творчеством театральная постановка представляет самый частый и распространенный вид детского творчества.</w:t>
      </w:r>
      <w:r w:rsidR="000A50E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16CD" w:rsidRPr="007E19E3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089" w:rsidRPr="007E19E3">
        <w:rPr>
          <w:rFonts w:ascii="Times New Roman" w:hAnsi="Times New Roman" w:cs="Times New Roman"/>
          <w:sz w:val="24"/>
          <w:szCs w:val="24"/>
        </w:rPr>
        <w:t xml:space="preserve">Имеющийся опыт использования игровых методик подтверждает, что формирование коммуникативных умений лучше всего закрепляется в процессе театрализованных игр. Вся жизнь детей насыщена игрой. Каждый ребенок хочет сыграть свою роль. Но как это </w:t>
      </w:r>
      <w:r w:rsidR="00044089" w:rsidRPr="007E19E3">
        <w:rPr>
          <w:rFonts w:ascii="Times New Roman" w:hAnsi="Times New Roman" w:cs="Times New Roman"/>
          <w:sz w:val="24"/>
          <w:szCs w:val="24"/>
        </w:rPr>
        <w:lastRenderedPageBreak/>
        <w:t>сделать? Как научить малыша играть, брать на себя роль и действовать? Этому поможет театр. Театрализованные игры пользуются у детей неизменной любовью.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более раскованно, свободно, естественно.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трудах </w:t>
      </w:r>
      <w:proofErr w:type="spellStart"/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Нуждина</w:t>
      </w:r>
      <w:proofErr w:type="spellEnd"/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8816CD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 пришли к выводу о том, что полноценное общение невозможно без коммуникативных навыков. Коммуникативные навыки являются средством осуществления речевого общения. К основным умениям относятся: активность в общении, умение слушать и понимать речь, умение строить общение с учетом ситуации, умение легко входить в контакт с детьми  и педагогом, ясно и последовательно выражать свои мысли, умение пользоваться формами речевого этикета.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 необходимо  развивать еще в детстве. Тогда, когда ребенок наиболее пластичен, способен все впитывать в себя. Большую роль в этом, по мнению автора опыта, играют технологии театрально - игровой деятельности.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социальной активности и инициативности младших школьников в сюжетно-ролевых играх обсу</w:t>
      </w:r>
      <w:r w:rsidR="008816CD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ждался в работах Батуриной Е.Г., </w:t>
      </w: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Р.Р. и других. Исследования этих авторов показывают, что положение детей в ролевой игре неодинаково - одни выступают в роли ведущих, другие - в роли ведомых. Предпочтения детей и их популярность в группе во многом зависят от их способности придумать и организовать совместную игру. Навыки общения детей закрепляются в игре.</w:t>
      </w:r>
    </w:p>
    <w:p w:rsidR="00710BB3" w:rsidRPr="007E19E3" w:rsidRDefault="00F325EF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0BB3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является способом участия ребенка в жизни взрослых, благодаря чему у ребенка развиваются новые социальные потребности и мотивы, и формируются новые категории отношения ребенка к действительности. Всё это может дать театральная деятельность. Являясь наиболее распространённым видом детского творчества, именно драматизация, основанная на действии, совершаемом самим ребёнком, наиболее близко, действенно и непосредственно связывает художественное творчество с личными переживаниями.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Петрова отмечает, что, театрализованная деятельность - это форма изживания впечатлений жизни, лежит глубоко в природе детей и находит свое выражение стихийно, независимо от желания взрослых. Наибольшая ценность детской театрализованной деятельности заключается в том, что драматизация непосредственно связана с игрой.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«театр» в «Толковом словаре русского языка» С.И. Ожегова определяется как 1)</w:t>
      </w:r>
      <w:r w:rsidRPr="007E1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представления драматических произведений на сцене; само такое представление; 2) зрелищное предприятие, помещение, где представляются на сцене такие произведения подготовки самого праздника.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основе успешной коммуникации школьников лежит их деятельность - либо способность к организации совместной игровой деятельности, либо успешность продуктивной деятельности. 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</w:t>
      </w:r>
    </w:p>
    <w:p w:rsidR="00710BB3" w:rsidRPr="007E19E3" w:rsidRDefault="00710BB3" w:rsidP="0071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театрально-игровой деятельности в общеобразовательном  учреждении позволяет успешно развивать воображение, творческие способности детей.</w:t>
      </w:r>
    </w:p>
    <w:p w:rsidR="00044089" w:rsidRPr="007E19E3" w:rsidRDefault="00CE6404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089" w:rsidRPr="007E19E3">
        <w:rPr>
          <w:rFonts w:ascii="Times New Roman" w:hAnsi="Times New Roman" w:cs="Times New Roman"/>
          <w:sz w:val="24"/>
          <w:szCs w:val="24"/>
        </w:rPr>
        <w:t>По мнению Т. И. Петровой, театр - это проверка мышления, памяти, речи, внимания, коммуникативных навыков. В своей работе «Театрализованные игры в детском саду» Петрова Т. И., Сергеева Е. А., и Петрова Е. С. отмечают, что в процессе театрализованной деятельности происходит развитие личности ребенка, а именно: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1.   в процессе театрализованных иг</w:t>
      </w:r>
      <w:r w:rsidR="00A81200" w:rsidRPr="007E19E3">
        <w:rPr>
          <w:rFonts w:ascii="Times New Roman" w:hAnsi="Times New Roman" w:cs="Times New Roman"/>
          <w:sz w:val="24"/>
          <w:szCs w:val="24"/>
        </w:rPr>
        <w:t>р расширяются и углубляются зна</w:t>
      </w:r>
      <w:r w:rsidRPr="007E19E3">
        <w:rPr>
          <w:rFonts w:ascii="Times New Roman" w:hAnsi="Times New Roman" w:cs="Times New Roman"/>
          <w:sz w:val="24"/>
          <w:szCs w:val="24"/>
        </w:rPr>
        <w:t>ния детей об окружающем мире;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2.   развиваются психические процессы: внимание, память, восприятие, воображение;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3. происходит развитие различных анализаторов: зрительного, слухового, рече</w:t>
      </w:r>
      <w:r w:rsidR="00A81200" w:rsidRPr="007E19E3">
        <w:rPr>
          <w:rFonts w:ascii="Times New Roman" w:hAnsi="Times New Roman" w:cs="Times New Roman"/>
          <w:sz w:val="24"/>
          <w:szCs w:val="24"/>
        </w:rPr>
        <w:t xml:space="preserve">вого, </w:t>
      </w:r>
      <w:r w:rsidRPr="007E19E3">
        <w:rPr>
          <w:rFonts w:ascii="Times New Roman" w:hAnsi="Times New Roman" w:cs="Times New Roman"/>
          <w:sz w:val="24"/>
          <w:szCs w:val="24"/>
        </w:rPr>
        <w:t>двигательного, кинестетического;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lastRenderedPageBreak/>
        <w:t>4.  активизируется и совершенствуется словарный запас,</w:t>
      </w:r>
      <w:r w:rsidR="00F325EF" w:rsidRPr="007E19E3">
        <w:rPr>
          <w:rFonts w:ascii="Times New Roman" w:hAnsi="Times New Roman" w:cs="Times New Roman"/>
          <w:sz w:val="24"/>
          <w:szCs w:val="24"/>
        </w:rPr>
        <w:t xml:space="preserve"> граммати</w:t>
      </w:r>
      <w:r w:rsidRPr="007E19E3">
        <w:rPr>
          <w:rFonts w:ascii="Times New Roman" w:hAnsi="Times New Roman" w:cs="Times New Roman"/>
          <w:sz w:val="24"/>
          <w:szCs w:val="24"/>
        </w:rPr>
        <w:t>ческий строй речи, звукопроизношение, навыки связной речи, мелодико-интонационная сторона речи, темп и выразительность речи;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5. совершенствуется моторика</w:t>
      </w:r>
      <w:r w:rsidR="00F325EF" w:rsidRPr="007E19E3">
        <w:rPr>
          <w:rFonts w:ascii="Times New Roman" w:hAnsi="Times New Roman" w:cs="Times New Roman"/>
          <w:sz w:val="24"/>
          <w:szCs w:val="24"/>
        </w:rPr>
        <w:t>, координация, плавность, перек</w:t>
      </w:r>
      <w:r w:rsidRPr="007E19E3">
        <w:rPr>
          <w:rFonts w:ascii="Times New Roman" w:hAnsi="Times New Roman" w:cs="Times New Roman"/>
          <w:sz w:val="24"/>
          <w:szCs w:val="24"/>
        </w:rPr>
        <w:t>лючаемость, целенаправленность движений;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6.    развивается эмоционально - волевая сфера;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7.    происходит коррекция поведения;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8.     развивается чувство коллективизма, ответственности друг за друга, формируется опыт нравственного поведения;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9. стимулируется развитие творческой, поисковой активности, самостоятельности;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10.  участие в театральных играх доставляет детям радость, вызывает интерес, увлекает их.</w:t>
      </w:r>
    </w:p>
    <w:p w:rsidR="00044089" w:rsidRPr="007E19E3" w:rsidRDefault="00CE6404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 </w:t>
      </w:r>
      <w:r w:rsidR="00044089" w:rsidRPr="007E19E3">
        <w:rPr>
          <w:rFonts w:ascii="Times New Roman" w:hAnsi="Times New Roman" w:cs="Times New Roman"/>
          <w:sz w:val="24"/>
          <w:szCs w:val="24"/>
        </w:rPr>
        <w:t>Театрализованные игры являются разновидностью творческих игр, в которых ребенок проявляет свою выдумку, инициативу, самостоятельность.</w:t>
      </w:r>
    </w:p>
    <w:p w:rsidR="00044089" w:rsidRPr="007E19E3" w:rsidRDefault="00CE6404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089" w:rsidRPr="007E19E3">
        <w:rPr>
          <w:rFonts w:ascii="Times New Roman" w:hAnsi="Times New Roman" w:cs="Times New Roman"/>
          <w:sz w:val="24"/>
          <w:szCs w:val="24"/>
        </w:rPr>
        <w:t xml:space="preserve">Театрализованные игры делятся  на две основные группы: режиссерские игры и игры-драматизации. К режиссерским играм относят: настольный, теневой театр, театр на </w:t>
      </w:r>
      <w:proofErr w:type="spellStart"/>
      <w:r w:rsidR="00044089" w:rsidRPr="007E19E3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044089" w:rsidRPr="007E19E3">
        <w:rPr>
          <w:rFonts w:ascii="Times New Roman" w:hAnsi="Times New Roman" w:cs="Times New Roman"/>
          <w:sz w:val="24"/>
          <w:szCs w:val="24"/>
        </w:rPr>
        <w:t>. Где ребенок или взрослый не являются действующими лицами, а только создают сцену, ведет роль игрушечного персонажа - объемного или плоскостного. Ребенок действует за него, изображает его интонацией, мимикой.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Театрализованная  деятельность  включает в себя: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Просмотр кукольных спектаклей и беседы по ним;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Игры - драматизации;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Подготовку и разыгрывание разнообразных сказок и инсценировок;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Упражнения по формированию выразительности исполнения;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Отдельные упражнения по этике;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Упражнения в целях социально-эмоционального развития детей.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Театрализованная деятельность строится по единой схеме:</w:t>
      </w:r>
    </w:p>
    <w:p w:rsidR="00044089" w:rsidRPr="007E19E3" w:rsidRDefault="00CE6404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в</w:t>
      </w:r>
      <w:r w:rsidR="00044089" w:rsidRPr="007E19E3">
        <w:rPr>
          <w:rFonts w:ascii="Times New Roman" w:hAnsi="Times New Roman" w:cs="Times New Roman"/>
          <w:sz w:val="24"/>
          <w:szCs w:val="24"/>
        </w:rPr>
        <w:t>ведение в тему, создание эмоционального настроения;</w:t>
      </w:r>
    </w:p>
    <w:p w:rsidR="00044089" w:rsidRPr="007E19E3" w:rsidRDefault="00CE6404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- </w:t>
      </w:r>
      <w:r w:rsidR="00044089" w:rsidRPr="007E19E3">
        <w:rPr>
          <w:rFonts w:ascii="Times New Roman" w:hAnsi="Times New Roman" w:cs="Times New Roman"/>
          <w:sz w:val="24"/>
          <w:szCs w:val="24"/>
        </w:rPr>
        <w:t>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044089" w:rsidRPr="007E19E3" w:rsidRDefault="00CE6404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- </w:t>
      </w:r>
      <w:r w:rsidR="00044089" w:rsidRPr="007E19E3">
        <w:rPr>
          <w:rFonts w:ascii="Times New Roman" w:hAnsi="Times New Roman" w:cs="Times New Roman"/>
          <w:sz w:val="24"/>
          <w:szCs w:val="24"/>
        </w:rPr>
        <w:t xml:space="preserve">эмоциональное заключение, обеспечивающее успешность </w:t>
      </w:r>
      <w:proofErr w:type="spellStart"/>
      <w:proofErr w:type="gramStart"/>
      <w:r w:rsidR="00044089" w:rsidRPr="007E19E3">
        <w:rPr>
          <w:rFonts w:ascii="Times New Roman" w:hAnsi="Times New Roman" w:cs="Times New Roman"/>
          <w:sz w:val="24"/>
          <w:szCs w:val="24"/>
        </w:rPr>
        <w:t>театрализо</w:t>
      </w:r>
      <w:proofErr w:type="spellEnd"/>
      <w:r w:rsidR="00044089" w:rsidRPr="007E19E3">
        <w:rPr>
          <w:rFonts w:ascii="Times New Roman" w:hAnsi="Times New Roman" w:cs="Times New Roman"/>
          <w:sz w:val="24"/>
          <w:szCs w:val="24"/>
        </w:rPr>
        <w:t>-ванной</w:t>
      </w:r>
      <w:proofErr w:type="gramEnd"/>
      <w:r w:rsidR="00044089" w:rsidRPr="007E19E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Таким образом, развитию уверенности в себе и социальных навыков поведения способствует такая организация театрализованной деятельности детей, когда каждый ребенок имеет возможность проявить себя в какой-то роли. Для этого необходимо использовать разнообразные приемы: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выбор детьми роли по желанию;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назначение на главные роли наиболее робких, застенчивых детей;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распределение ролей по карточкам (дети берут из рук воспитателя любую карточку, на которой схематично изображен персонаж);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проигрывание ролей в парах.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Во время театрализованной деятельности необходимо: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внимательно выслушивать ответы и предложения детей;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если они не отвечают, не требовать объяснений, а переходить к действиям с персонажем;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при знакомстве детей с героями произведений выделять время на то, чтобы они могли подействовать или поговорить с ними;</w:t>
      </w:r>
    </w:p>
    <w:p w:rsidR="00044089" w:rsidRPr="007E19E3" w:rsidRDefault="0004408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- в заключение различными способами вызывать у детей радость.</w:t>
      </w:r>
    </w:p>
    <w:p w:rsidR="00044089" w:rsidRPr="007E19E3" w:rsidRDefault="00F325EF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4089" w:rsidRPr="007E19E3">
        <w:rPr>
          <w:rFonts w:ascii="Times New Roman" w:hAnsi="Times New Roman" w:cs="Times New Roman"/>
          <w:sz w:val="24"/>
          <w:szCs w:val="24"/>
        </w:rPr>
        <w:t xml:space="preserve">Характерное для театрализованной игры образное, яркое изображение социальной действительности, явлений природы знакомит детей с окружающим миром во всем его многообразии. А умело, поставленные вопросы при подготовке к игре побуждают их думать анализировать довольно сложные ситуации, делать выводы и обобщения. В процессе работы над выразительностью реплик персонажей, собственных высказываний </w:t>
      </w:r>
      <w:r w:rsidR="00044089" w:rsidRPr="007E19E3">
        <w:rPr>
          <w:rFonts w:ascii="Times New Roman" w:hAnsi="Times New Roman" w:cs="Times New Roman"/>
          <w:sz w:val="24"/>
          <w:szCs w:val="24"/>
        </w:rPr>
        <w:lastRenderedPageBreak/>
        <w:t>незаметно активизируется словарь ребенка, совершенствуется звуковая сторона речи. 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 тоже пополняется.</w:t>
      </w:r>
    </w:p>
    <w:p w:rsidR="000A50E9" w:rsidRPr="007E19E3" w:rsidRDefault="000A50E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В современном обществе эмоциональной и коммуникативной сфере ребёнка не всегда уделяется достаточное внимание в отличие от его интеллектуального развития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 xml:space="preserve"> Замыкаясь на телевизорах , компьютерах дети стали меньше общаться со взрослыми и сверстниками Формирование коммуникативных навыков – одна из важнейших задач речевого и личностного развития школьников. Умение общаться обеспечивает человеку чувство психологической защищенности, создает ощущение комфорта, помогает адаптации в социуме, а для развития коммуникативных способностей огромное значение имеет театрально-игровая деятельность. </w:t>
      </w:r>
    </w:p>
    <w:p w:rsidR="000A50E9" w:rsidRPr="007E19E3" w:rsidRDefault="000A50E9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E6404" w:rsidRPr="007E19E3" w:rsidRDefault="008C54CE" w:rsidP="00CE6404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9E3">
        <w:rPr>
          <w:rFonts w:ascii="Times New Roman" w:hAnsi="Times New Roman" w:cs="Times New Roman"/>
          <w:i/>
          <w:sz w:val="24"/>
          <w:szCs w:val="24"/>
        </w:rPr>
        <w:t xml:space="preserve">«Театр - это волшебный край, </w:t>
      </w:r>
    </w:p>
    <w:p w:rsidR="00CE6404" w:rsidRPr="007E19E3" w:rsidRDefault="008C54CE" w:rsidP="00CE6404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9E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7E19E3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7E19E3">
        <w:rPr>
          <w:rFonts w:ascii="Times New Roman" w:hAnsi="Times New Roman" w:cs="Times New Roman"/>
          <w:i/>
          <w:sz w:val="24"/>
          <w:szCs w:val="24"/>
        </w:rPr>
        <w:t xml:space="preserve"> ребенок радуется, играя, </w:t>
      </w:r>
    </w:p>
    <w:p w:rsidR="008C54CE" w:rsidRPr="007E19E3" w:rsidRDefault="008C54CE" w:rsidP="00CE6404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9E3">
        <w:rPr>
          <w:rFonts w:ascii="Times New Roman" w:hAnsi="Times New Roman" w:cs="Times New Roman"/>
          <w:i/>
          <w:sz w:val="24"/>
          <w:szCs w:val="24"/>
        </w:rPr>
        <w:t>а в игре он познает мир! </w:t>
      </w:r>
      <w:r w:rsidRPr="007E19E3">
        <w:rPr>
          <w:rFonts w:ascii="Times New Roman" w:hAnsi="Times New Roman" w:cs="Times New Roman"/>
          <w:i/>
          <w:sz w:val="24"/>
          <w:szCs w:val="24"/>
        </w:rPr>
        <w:br/>
        <w:t>Мерзлякова Светлана Ивановна. </w:t>
      </w:r>
    </w:p>
    <w:p w:rsidR="008C54CE" w:rsidRPr="007E19E3" w:rsidRDefault="008C54CE" w:rsidP="000A50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54CE" w:rsidRPr="007E19E3" w:rsidRDefault="00CE6404" w:rsidP="008816C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Литература</w:t>
      </w:r>
    </w:p>
    <w:p w:rsidR="00F038E2" w:rsidRPr="007E19E3" w:rsidRDefault="00325349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1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Агрищенко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, Г.Н. От игры к знаниям: проведение мероприятий с помощью интерактивных форм. / Г.Н.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Агрищенко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-поле. – 2008.- №3 </w:t>
      </w:r>
    </w:p>
    <w:p w:rsidR="00F038E2" w:rsidRPr="007E19E3" w:rsidRDefault="00F038E2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2. Бушуева, Л.С. Активизация творческого мышления младших школьников / Л.С. Бушуева // Начальная школа: плюс До и После. – 2006. - №4. </w:t>
      </w:r>
    </w:p>
    <w:p w:rsidR="00F038E2" w:rsidRPr="007E19E3" w:rsidRDefault="00F038E2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3. Ветлугина, Н. А. О теории и практике художественного творчества детей./ Н.А. </w:t>
      </w:r>
      <w:proofErr w:type="spellStart"/>
      <w:r w:rsidRPr="007E19E3">
        <w:rPr>
          <w:rFonts w:ascii="Times New Roman" w:hAnsi="Times New Roman" w:cs="Times New Roman"/>
          <w:sz w:val="24"/>
          <w:szCs w:val="24"/>
        </w:rPr>
        <w:t>Ветлугига</w:t>
      </w:r>
      <w:proofErr w:type="spellEnd"/>
      <w:r w:rsidRPr="007E19E3">
        <w:rPr>
          <w:rFonts w:ascii="Times New Roman" w:hAnsi="Times New Roman" w:cs="Times New Roman"/>
          <w:sz w:val="24"/>
          <w:szCs w:val="24"/>
        </w:rPr>
        <w:t xml:space="preserve"> // Дошкольное воспитание. – 2005. - №5. </w:t>
      </w:r>
    </w:p>
    <w:p w:rsidR="00F038E2" w:rsidRPr="007E19E3" w:rsidRDefault="00F038E2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 xml:space="preserve">4. Выготский, Л. С. Воображение и творчество в детском возрасте / Л.С. Выготский - </w:t>
      </w:r>
      <w:proofErr w:type="gramStart"/>
      <w:r w:rsidRPr="007E19E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E19E3">
        <w:rPr>
          <w:rFonts w:ascii="Times New Roman" w:hAnsi="Times New Roman" w:cs="Times New Roman"/>
          <w:sz w:val="24"/>
          <w:szCs w:val="24"/>
        </w:rPr>
        <w:t xml:space="preserve">.: Союз, 1997. </w:t>
      </w:r>
    </w:p>
    <w:p w:rsidR="00F038E2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5</w:t>
      </w:r>
      <w:r w:rsidR="00F038E2" w:rsidRPr="007E19E3">
        <w:rPr>
          <w:rFonts w:ascii="Times New Roman" w:hAnsi="Times New Roman" w:cs="Times New Roman"/>
          <w:sz w:val="24"/>
          <w:szCs w:val="24"/>
        </w:rPr>
        <w:t>. Дружинин, В.Н. Психология общих способностей / В.Н. Дружинин – СПб</w:t>
      </w:r>
      <w:proofErr w:type="gramStart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Питер Ком, 2002. </w:t>
      </w:r>
    </w:p>
    <w:p w:rsidR="00F038E2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6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. Ефремов, В.И. Творческое воспитание и образование детей на базе ТРИЗ / В.И. Ефремов - Пенза: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Уникон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-ТРИЗ, 2001. </w:t>
      </w:r>
    </w:p>
    <w:p w:rsidR="00325349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7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Колчеев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, Ю.В. Театрализованные игры в школе / Ю.В.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Колчеев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="00F038E2" w:rsidRPr="007E19E3">
        <w:rPr>
          <w:rFonts w:ascii="Times New Roman" w:hAnsi="Times New Roman" w:cs="Times New Roman"/>
          <w:sz w:val="24"/>
          <w:szCs w:val="24"/>
        </w:rPr>
        <w:t>Колчеева</w:t>
      </w:r>
      <w:proofErr w:type="spellEnd"/>
      <w:r w:rsidR="00F038E2" w:rsidRPr="007E19E3">
        <w:rPr>
          <w:rFonts w:ascii="Times New Roman" w:hAnsi="Times New Roman" w:cs="Times New Roman"/>
          <w:sz w:val="24"/>
          <w:szCs w:val="24"/>
        </w:rPr>
        <w:t xml:space="preserve"> - М.: Школьная пресса. 2003. </w:t>
      </w:r>
    </w:p>
    <w:p w:rsidR="008816CD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34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Лисина М.И.  «Формирование личности ребенка в общении</w:t>
      </w:r>
      <w:proofErr w:type="gramStart"/>
      <w:r w:rsidR="0032534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32534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Питер;СПб;2009</w:t>
      </w:r>
      <w:r w:rsidR="00325349"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E3">
        <w:rPr>
          <w:rFonts w:ascii="Times New Roman" w:hAnsi="Times New Roman" w:cs="Times New Roman"/>
          <w:sz w:val="24"/>
          <w:szCs w:val="24"/>
        </w:rPr>
        <w:t>9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. Лук А.Н. Психология творчества / А.Н. Лук. – М.: 2004. </w:t>
      </w:r>
    </w:p>
    <w:p w:rsidR="00F038E2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Т.И., Сергеева Е.Л., Петрова Е.С. Театрализованные игры в детском саду. – М.: Школьная пресса, 2000.</w:t>
      </w:r>
      <w:r w:rsidRP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E3">
        <w:rPr>
          <w:rFonts w:ascii="Times New Roman" w:hAnsi="Times New Roman" w:cs="Times New Roman"/>
          <w:sz w:val="24"/>
          <w:szCs w:val="24"/>
        </w:rPr>
        <w:t>10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. Российская педагогическая энциклопедия. – М.: Большая Российская энциклопедия, 1993. </w:t>
      </w:r>
    </w:p>
    <w:p w:rsidR="00F038E2" w:rsidRPr="007E19E3" w:rsidRDefault="008816CD" w:rsidP="008816C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F038E2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1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="00F038E2" w:rsidRPr="007E19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http://psyjournals.ru/psyedu/1996/n3/Leontev.shtml</w:t>
        </w:r>
      </w:hyperlink>
      <w:r w:rsidR="00F038E2" w:rsidRPr="007E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E2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1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="00F038E2" w:rsidRPr="007E19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http://www.profistart.ru/ps/blog/18888.html</w:t>
        </w:r>
      </w:hyperlink>
      <w:r w:rsidR="00F038E2" w:rsidRPr="007E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E2" w:rsidRPr="007E19E3" w:rsidRDefault="008816CD" w:rsidP="0088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7E19E3">
        <w:rPr>
          <w:rFonts w:ascii="Times New Roman" w:hAnsi="Times New Roman" w:cs="Times New Roman"/>
          <w:sz w:val="24"/>
          <w:szCs w:val="24"/>
        </w:rPr>
        <w:t>1</w:t>
      </w:r>
      <w:r w:rsidR="00F038E2" w:rsidRPr="007E19E3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="00F038E2" w:rsidRPr="007E19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http://ru.wikipedia.org/wiki/</w:t>
        </w:r>
      </w:hyperlink>
      <w:r w:rsidR="00F038E2" w:rsidRPr="007E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4" w:rsidRDefault="00CE6404">
      <w:pPr>
        <w:rPr>
          <w:rFonts w:ascii="Arial" w:hAnsi="Arial" w:cs="Arial"/>
          <w:color w:val="333333"/>
          <w:shd w:val="clear" w:color="auto" w:fill="D8F0F8"/>
        </w:rPr>
      </w:pPr>
    </w:p>
    <w:sectPr w:rsidR="00C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D3"/>
    <w:rsid w:val="00044089"/>
    <w:rsid w:val="00096C00"/>
    <w:rsid w:val="000A50E9"/>
    <w:rsid w:val="00134CC3"/>
    <w:rsid w:val="00325349"/>
    <w:rsid w:val="003A1C7B"/>
    <w:rsid w:val="004A3420"/>
    <w:rsid w:val="005A08D3"/>
    <w:rsid w:val="00710BB3"/>
    <w:rsid w:val="00764393"/>
    <w:rsid w:val="007A7AF2"/>
    <w:rsid w:val="007E19E3"/>
    <w:rsid w:val="008816CD"/>
    <w:rsid w:val="008C54CE"/>
    <w:rsid w:val="009E71CE"/>
    <w:rsid w:val="00A21168"/>
    <w:rsid w:val="00A81200"/>
    <w:rsid w:val="00B513C9"/>
    <w:rsid w:val="00BA2209"/>
    <w:rsid w:val="00C1417E"/>
    <w:rsid w:val="00CE6404"/>
    <w:rsid w:val="00F038E2"/>
    <w:rsid w:val="00F3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0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4089"/>
    <w:rPr>
      <w:i/>
      <w:iCs/>
    </w:rPr>
  </w:style>
  <w:style w:type="paragraph" w:styleId="a8">
    <w:name w:val="No Spacing"/>
    <w:uiPriority w:val="1"/>
    <w:qFormat/>
    <w:rsid w:val="000A5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0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4089"/>
    <w:rPr>
      <w:i/>
      <w:iCs/>
    </w:rPr>
  </w:style>
  <w:style w:type="paragraph" w:styleId="a8">
    <w:name w:val="No Spacing"/>
    <w:uiPriority w:val="1"/>
    <w:qFormat/>
    <w:rsid w:val="000A5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5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40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649245836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7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0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547372051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959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416589445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289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781678211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42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756750195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673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597010796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18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920678357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06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441878130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73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266501921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2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47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110004580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5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02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447116672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7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746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2082294033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04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316108835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75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49293903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09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056200444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35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279485759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63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231893830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0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72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573462188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019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460143015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5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58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326134597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5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85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459152591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9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86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  <w:div w:id="1056006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07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2004238115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istart.ru/ps/blog/18888.html" TargetMode="External"/><Relationship Id="rId5" Type="http://schemas.openxmlformats.org/officeDocument/2006/relationships/hyperlink" Target="http://psyjournals.ru/psyedu/1996/n3/Leontev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2017-08-04T10:17:00Z</cp:lastPrinted>
  <dcterms:created xsi:type="dcterms:W3CDTF">2022-01-15T13:10:00Z</dcterms:created>
  <dcterms:modified xsi:type="dcterms:W3CDTF">2022-01-16T14:53:00Z</dcterms:modified>
</cp:coreProperties>
</file>