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page" w:horzAnchor="margin" w:tblpX="-743" w:tblpY="961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276"/>
        <w:gridCol w:w="9072"/>
      </w:tblGrid>
      <w:tr w:rsidR="0000635E" w:rsidRPr="00AA20A6" w:rsidTr="00551755">
        <w:trPr>
          <w:trHeight w:val="1407"/>
        </w:trPr>
        <w:tc>
          <w:tcPr>
            <w:tcW w:w="14425" w:type="dxa"/>
            <w:gridSpan w:val="5"/>
          </w:tcPr>
          <w:p w:rsidR="0000635E" w:rsidRPr="00043170" w:rsidRDefault="0000635E" w:rsidP="00551755">
            <w:pPr>
              <w:pStyle w:val="af2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Аннотация к доп</w:t>
            </w:r>
            <w:r w:rsidR="0021496E"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олнительным общеобразовательным </w:t>
            </w:r>
            <w:r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програ</w:t>
            </w:r>
            <w:r w:rsidR="007D5213"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ммам</w:t>
            </w:r>
            <w:r w:rsidR="00043170" w:rsidRPr="00043170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r w:rsidR="00043170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 ДО «ДЦИ» г. Ухта</w:t>
            </w:r>
            <w:r w:rsidR="007D5213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872107" w:rsidRDefault="00872107" w:rsidP="00551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C715D" w:rsidRDefault="002C715D" w:rsidP="00551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20A6" w:rsidRDefault="003136A1" w:rsidP="005517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Аннотации образовательных</w:t>
            </w:r>
            <w:r w:rsidR="002C715D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программ, </w:t>
            </w:r>
          </w:p>
          <w:p w:rsidR="0000635E" w:rsidRPr="002C715D" w:rsidRDefault="002C715D" w:rsidP="00AA20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реализуемых</w:t>
            </w:r>
            <w:r w:rsidR="00872107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МУДО «ДЦИ»</w:t>
            </w:r>
            <w:r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872107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г.Ухты</w:t>
            </w:r>
            <w:proofErr w:type="spellEnd"/>
            <w:r w:rsidR="0080422D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  <w:bookmarkStart w:id="0" w:name="_GoBack"/>
            <w:bookmarkEnd w:id="0"/>
            <w:r w:rsidR="0080422D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 2021-2022</w:t>
            </w:r>
            <w:r w:rsidR="00872107" w:rsidRPr="002C715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учебном году</w:t>
            </w:r>
          </w:p>
          <w:p w:rsidR="002C715D" w:rsidRPr="002C715D" w:rsidRDefault="002C715D" w:rsidP="005517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  <w:p w:rsidR="002C715D" w:rsidRPr="00872107" w:rsidRDefault="002C715D" w:rsidP="00551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67B25" w:rsidRPr="00043170" w:rsidTr="0080422D">
        <w:tc>
          <w:tcPr>
            <w:tcW w:w="675" w:type="dxa"/>
          </w:tcPr>
          <w:p w:rsidR="00971A3F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п\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127" w:type="dxa"/>
          </w:tcPr>
          <w:p w:rsidR="00B67B25" w:rsidRPr="00043170" w:rsidRDefault="00EE38A3" w:rsidP="0055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аименование программы</w:t>
            </w:r>
          </w:p>
        </w:tc>
        <w:tc>
          <w:tcPr>
            <w:tcW w:w="1275" w:type="dxa"/>
          </w:tcPr>
          <w:p w:rsidR="006A085C" w:rsidRDefault="00EE38A3" w:rsidP="0055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атегория обучаю</w:t>
            </w:r>
          </w:p>
          <w:p w:rsidR="00B67B25" w:rsidRPr="00043170" w:rsidRDefault="00B67B25" w:rsidP="0055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B67B25" w:rsidRPr="00043170" w:rsidRDefault="00EE38A3" w:rsidP="0055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рок освоения</w:t>
            </w:r>
          </w:p>
        </w:tc>
        <w:tc>
          <w:tcPr>
            <w:tcW w:w="9072" w:type="dxa"/>
          </w:tcPr>
          <w:p w:rsidR="00B67B25" w:rsidRPr="00043170" w:rsidRDefault="00EE38A3" w:rsidP="005517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ннотация</w:t>
            </w:r>
          </w:p>
        </w:tc>
      </w:tr>
      <w:tr w:rsidR="00B67B25" w:rsidRPr="00043170" w:rsidTr="0080422D">
        <w:tc>
          <w:tcPr>
            <w:tcW w:w="675" w:type="dxa"/>
          </w:tcPr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67B25" w:rsidRPr="00043170" w:rsidRDefault="009E2C5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Музыкальный инструмент </w:t>
            </w:r>
            <w:r w:rsidR="00B67B25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фортепиано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 </w:t>
            </w:r>
          </w:p>
          <w:p w:rsidR="00B67B25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 лет</w:t>
            </w:r>
          </w:p>
        </w:tc>
        <w:tc>
          <w:tcPr>
            <w:tcW w:w="1276" w:type="dxa"/>
          </w:tcPr>
          <w:p w:rsidR="00B67B25" w:rsidRPr="00043170" w:rsidRDefault="007D521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  <w:r w:rsidR="00B67B2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9072" w:type="dxa"/>
          </w:tcPr>
          <w:p w:rsidR="00B67B25" w:rsidRPr="00043170" w:rsidRDefault="00B67B25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</w:t>
            </w:r>
            <w:r w:rsidR="003136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</w:t>
            </w:r>
            <w:r w:rsidR="00240478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енная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направленность. </w:t>
            </w:r>
          </w:p>
          <w:p w:rsidR="00971A3F" w:rsidRPr="00043170" w:rsidRDefault="00240478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 комплекса: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Фортепиано</w:t>
            </w:r>
          </w:p>
          <w:p w:rsidR="00971A3F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 </w:t>
            </w:r>
            <w:r w:rsidR="00971A3F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Сольфеджио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Музыкальная литература (</w:t>
            </w:r>
            <w:r w:rsid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4-7 год обучения)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создание условий для развития мотивации, формирования навыков творческой деятельности и самореализации личности ребенка через приобщение к музыкальной культуре, ее духовно-эстетическим началам; развитие музыкальных способностей учащихся для их дальнейшего профессионального самоопределения.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изучение всего комплекса предметов программы дает возможность учащимся получить начальное музыкальное образование по специальности фортепиано: навыки игры на инструменте, основы теории музыки,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подбора по слуху, игры в ансамбле, знания в области истории музыки.</w:t>
            </w:r>
          </w:p>
          <w:p w:rsidR="00971A3F" w:rsidRPr="00043170" w:rsidRDefault="000509A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реализации</w:t>
            </w:r>
            <w:r w:rsidR="00971A3F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организации обучения –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групповая</w:t>
            </w:r>
            <w:r w:rsidR="002672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(сольфеджио, </w:t>
            </w:r>
            <w:proofErr w:type="spellStart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</w:t>
            </w:r>
            <w:proofErr w:type="gramStart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.л</w:t>
            </w:r>
            <w:proofErr w:type="gramEnd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итература</w:t>
            </w:r>
            <w:proofErr w:type="spellEnd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индивидуальная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 зависимости от специфики учебного предмета. Индивидуальные занятия проводятся по расписанию, разработанному индивидуально для каждого учащегося.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:rsidR="00971A3F" w:rsidRPr="00043170" w:rsidRDefault="00971A3F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окончании полного курса обучения выпускники должны </w:t>
            </w:r>
          </w:p>
          <w:p w:rsidR="00971A3F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овладеть навыками игры на фортепиано;</w:t>
            </w:r>
          </w:p>
          <w:p w:rsidR="00971A3F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освоить полный курс элементарной теории музыки;</w:t>
            </w:r>
          </w:p>
          <w:p w:rsidR="00971A3F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развитые в процессе обучения музыкальные задатки и способности для реализации своего творческого потенциала;</w:t>
            </w:r>
          </w:p>
          <w:p w:rsidR="00971A3F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разбираться в различных явлениях музыкальной жизни, знать основные направления в музыке;</w:t>
            </w:r>
          </w:p>
          <w:p w:rsidR="00B67B25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· иметь навыки </w:t>
            </w:r>
            <w:proofErr w:type="gramStart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proofErr w:type="gramEnd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67B25" w:rsidRPr="00AA20A6" w:rsidTr="0080422D">
        <w:tc>
          <w:tcPr>
            <w:tcW w:w="675" w:type="dxa"/>
          </w:tcPr>
          <w:p w:rsidR="00B67B25" w:rsidRPr="00043170" w:rsidRDefault="00971A3F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127" w:type="dxa"/>
          </w:tcPr>
          <w:p w:rsidR="00B67B25" w:rsidRPr="00043170" w:rsidRDefault="00971A3F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Музыкальный инструмент аккордеон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B67B25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="00971A3F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B67B25" w:rsidRPr="00043170" w:rsidRDefault="00971A3F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9072" w:type="dxa"/>
          </w:tcPr>
          <w:p w:rsidR="004D764E" w:rsidRPr="00043170" w:rsidRDefault="004D764E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Комплексная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художественн</w:t>
            </w:r>
            <w:r w:rsidR="00181CD9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направленность. </w:t>
            </w:r>
          </w:p>
          <w:p w:rsidR="004D764E" w:rsidRPr="00043170" w:rsidRDefault="000509A2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 комплекса</w:t>
            </w:r>
            <w:r w:rsidR="004D764E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Ак</w:t>
            </w:r>
            <w:r w:rsidR="003136A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ордеон</w:t>
            </w:r>
          </w:p>
          <w:p w:rsidR="004D764E" w:rsidRPr="00043170" w:rsidRDefault="003136A1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 </w:t>
            </w:r>
            <w:r w:rsidR="004D764E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Сольфеджио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Музыкальная литература (</w:t>
            </w:r>
            <w:r w:rsid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4-7 год обучения)</w:t>
            </w:r>
          </w:p>
          <w:p w:rsidR="004D764E" w:rsidRPr="00043170" w:rsidRDefault="000509A2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-А</w:t>
            </w:r>
            <w:r w:rsidR="004D764E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нсамбль (со 2 года обучения)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ормирование у учащихся эстетических взглядов, нравственных установок, умение самостоятельно воспринимать и оценивать культурные ценности. Выработка у учащихся личностных качеств, способствующих освоению учебной информации, умению планировать домашние занятия, приобретению навыков коллективного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умению давать объективную оценку </w:t>
            </w:r>
            <w:r w:rsidR="00CF0CA3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своему труду, пониманию причин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успех</w:t>
            </w:r>
            <w:proofErr w:type="gram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неуспеха собственной деятельности, определению наиболее эффективных способов достижения результата. Уверенное владение инструментом свободное исполнение перед аудиторией на аккордеоне произведения различных жанров и форм.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музыкальной культуры детей как части их духовной культуры, воспитание интереса и л</w:t>
            </w:r>
            <w:r w:rsidR="00CF0CA3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юбви к 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музыкальному искусству.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изучение всего комплекса предметов программы дает возможность учащимся получить начальное музыкальное образование по специальности аккордеон: навыки игры на инструменте, основы теории музыки,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подбора по слуху, игры в ансамбле, знания в области истории музыки.</w:t>
            </w:r>
          </w:p>
          <w:p w:rsidR="004D764E" w:rsidRPr="00043170" w:rsidRDefault="000509A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реализации</w:t>
            </w:r>
            <w:r w:rsidR="004D764E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организации обучения –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групповая</w:t>
            </w:r>
            <w:r w:rsidR="002672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(сольфеджио, </w:t>
            </w:r>
            <w:proofErr w:type="spellStart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</w:t>
            </w:r>
            <w:proofErr w:type="gramStart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.л</w:t>
            </w:r>
            <w:proofErr w:type="gramEnd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итература</w:t>
            </w:r>
            <w:proofErr w:type="spellEnd"/>
            <w:r w:rsidR="002672E6" w:rsidRP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ансамбль)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индивидуальная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в зависимости от специфики учебного предмета. Индивидуальные занятия проводятся по расписанию, разработанному индивидуально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каждого учащегося.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:rsidR="004D764E" w:rsidRPr="00043170" w:rsidRDefault="004D764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окончании полного курса обучения выпускники должны </w:t>
            </w:r>
          </w:p>
          <w:p w:rsidR="004D764E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овладеть навыками игры на 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аккордеоне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D764E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освоить полный курс элементарной теории музыки;</w:t>
            </w:r>
          </w:p>
          <w:p w:rsidR="004D764E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использовать развитые в процессе обучения музыкальные задатки и способности для реализации своего творческого потенциала;</w:t>
            </w:r>
          </w:p>
          <w:p w:rsidR="004D764E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уметь разбираться в различных явлениях музыкальной жизни, знать основные направления в музыке;</w:t>
            </w:r>
          </w:p>
          <w:p w:rsidR="004D764E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</w:t>
            </w:r>
            <w:r w:rsidR="004D764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навыки 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proofErr w:type="gramEnd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игры в ансамбле.</w:t>
            </w:r>
          </w:p>
          <w:p w:rsidR="00B67B25" w:rsidRPr="00043170" w:rsidRDefault="00B67B2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B25" w:rsidRPr="00AA20A6" w:rsidTr="0080422D">
        <w:tc>
          <w:tcPr>
            <w:tcW w:w="675" w:type="dxa"/>
          </w:tcPr>
          <w:p w:rsidR="00B67B25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27" w:type="dxa"/>
          </w:tcPr>
          <w:p w:rsidR="00B67B25" w:rsidRPr="00043170" w:rsidRDefault="00181CD9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Музыкальный инструмент скрипка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B67B25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B67B25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9072" w:type="dxa"/>
          </w:tcPr>
          <w:p w:rsidR="00181CD9" w:rsidRPr="00043170" w:rsidRDefault="002C715D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Комплексная, </w:t>
            </w:r>
            <w:r w:rsidR="00181CD9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художественная направленность. </w:t>
            </w:r>
          </w:p>
          <w:p w:rsidR="00181CD9" w:rsidRPr="00043170" w:rsidRDefault="000509A2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Предметы комплекса: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Скрипка</w:t>
            </w:r>
          </w:p>
          <w:p w:rsidR="00181CD9" w:rsidRPr="00043170" w:rsidRDefault="003136A1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 </w:t>
            </w:r>
            <w:r w:rsidR="00181CD9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Сольфеджио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Музыкальная литература (</w:t>
            </w:r>
            <w:r w:rsidR="002672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4-7 год обучения)</w:t>
            </w:r>
          </w:p>
          <w:p w:rsidR="00CF0CA3" w:rsidRPr="00043170" w:rsidRDefault="000509A2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-А</w:t>
            </w:r>
            <w:r w:rsidR="00CF0CA3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нсамбль (со 2 года обучения)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ормирование у учащихся эстетических взглядов, нравственных установок, умение самостоятельно воспринимать и оценивать культурные ценности. Выработка у учащихся личностных качеств, способствующих освоению учебной информации, умению планировать домашни</w:t>
            </w:r>
            <w:r w:rsidR="002C71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 занятия;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приобретению навыков коллективного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умению давать объективную оценку своему труду, пониманию причин  успех</w:t>
            </w:r>
            <w:proofErr w:type="gram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неуспеха собственной деятельности, определению наиболее эффективных способов до</w:t>
            </w:r>
            <w:r w:rsidR="002C71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стижения результата. Ов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ладение </w:t>
            </w:r>
            <w:r w:rsidR="002C71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навыками игры на скрипке,  исполнения перед аудиторией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произведений различных жанров и форм.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Формирование музыкальной культуры детей как части их духовной культуры, воспитание интереса и л</w:t>
            </w:r>
            <w:r w:rsidR="000509A2"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юбви к  музыкальному искусству.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изучение всего комплекса предметов программы дает возможность учащимся получить начальное музыкальное образование по специальности скрипка: навыки игры на инструменте, основы теории музыки,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сольфеджирования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подбора по слуху, игры в ансамбле, знания в области истории музыки.</w:t>
            </w:r>
          </w:p>
          <w:p w:rsidR="00181CD9" w:rsidRPr="00043170" w:rsidRDefault="000509A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реализации</w:t>
            </w:r>
            <w:r w:rsidR="00181CD9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Форма организации обучения –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групповая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и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индивидуальная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в зависимости от специфики учебного предмета. Индивидуальные занятия проводятся по расписанию, разработанному индивидуально для каждого учащегося.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Ожидаемые результаты: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окончании полного курса обучения выпускники должны 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овладеть навыками игры на скрипке;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освоить полный курс элементарной теории музыки;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использовать развитые в процессе обучения музыкальные задатки и способности для реализации своего творческого потенциала;</w:t>
            </w:r>
          </w:p>
          <w:p w:rsidR="00181CD9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·  уметь разбираться в различных явлениях музыкальной жизни, знать основные направления в музыке;</w:t>
            </w:r>
          </w:p>
          <w:p w:rsidR="00B67B25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·  иметь навыки 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самостоятельного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игры в ансамбле.</w:t>
            </w:r>
          </w:p>
        </w:tc>
      </w:tr>
      <w:tr w:rsidR="00B67B25" w:rsidRPr="00AA20A6" w:rsidTr="0080422D">
        <w:tc>
          <w:tcPr>
            <w:tcW w:w="675" w:type="dxa"/>
          </w:tcPr>
          <w:p w:rsidR="00B67B25" w:rsidRPr="00043170" w:rsidRDefault="00181CD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27" w:type="dxa"/>
          </w:tcPr>
          <w:p w:rsidR="00B67B25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Хоровая студия Кантилена</w:t>
            </w:r>
            <w:r w:rsidR="009E2C56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B67B25" w:rsidRPr="00043170" w:rsidRDefault="0055175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81CD9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043170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0635E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276" w:type="dxa"/>
          </w:tcPr>
          <w:p w:rsidR="006A085C" w:rsidRDefault="0000635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  <w:p w:rsidR="00B67B25" w:rsidRPr="00043170" w:rsidRDefault="0000635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9072" w:type="dxa"/>
          </w:tcPr>
          <w:p w:rsidR="007D5213" w:rsidRPr="00043170" w:rsidRDefault="007D5213" w:rsidP="00551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7D5213" w:rsidRPr="00043170" w:rsidRDefault="007D521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программы:</w:t>
            </w:r>
          </w:p>
          <w:p w:rsidR="00043170" w:rsidRDefault="007D521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музыкально-творческих способностей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основе приобретенных им знаний, умений и навыков в области хорового</w:t>
            </w:r>
            <w:r w:rsidR="002672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вокального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исполнительства.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содержания: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всего периода обучения ведется работа по развитию творческих способностей, необходимых для самостоятельной работы с музыкальным материалом и чтению нот с листа;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целях активизации творческого и эмоционального развития учащихся внесены дополнения в учебный материал на основе современных методических разработок ведущих хормейстеров детских хоровых коллективов: Г.А. Струве, </w:t>
            </w:r>
            <w:proofErr w:type="spellStart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В.Емельянова</w:t>
            </w:r>
            <w:proofErr w:type="spellEnd"/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;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промежуточная аттестация проводится в различных формах: урок-концерт, открытый урок;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педагогом разработан собственный учебно-методический комплекс </w:t>
            </w:r>
          </w:p>
          <w:p w:rsidR="009E2C56" w:rsidRPr="00043170" w:rsidRDefault="009E2C56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 программе.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Данная программа реализуется в течение всего календарного года, включая каникулярное время. При реализации программы предусматриваются аудиторные и внеаудиторные занятия, которые проводятся по группам</w:t>
            </w:r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(ансамбли)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индивидуально</w:t>
            </w:r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(солисты </w:t>
            </w:r>
            <w:proofErr w:type="gramStart"/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–в</w:t>
            </w:r>
            <w:proofErr w:type="gramEnd"/>
            <w:r w:rsidR="009E2C5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окал)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проведения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учебных занятий: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групповая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 количестве от 10 чел.);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-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мелкогрупповая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(вокальный ансамбль - от 4 до15человек);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индивидуальная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(сольное пение).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09A2"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Результаты: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 выпускника формируется на протяжении всего периода обучения через включение его в разнообразную учебную и концертную деятельность, осознание своей ответственности, как за личную деятельность, так и за вклад в общее дело, деятельности коллектива.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носитель суммы: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Знаний: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теоретических основ, необходимых для самостоятельного изучения музыкальных произведений;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направлений, жанров классической и современной музыки;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Умений: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грамотного разбора и воспроизведения нотного текста;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понимания и воплощения художественного замысла композитора;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подбора на слух мелодии;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умения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музицирования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коллективе (пение в ансамбле);</w:t>
            </w:r>
          </w:p>
          <w:p w:rsidR="00BA6632" w:rsidRPr="00043170" w:rsidRDefault="00BA6632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проявлять волевые качества перед публикой на выступлениях.</w:t>
            </w:r>
          </w:p>
        </w:tc>
      </w:tr>
      <w:tr w:rsidR="002672E6" w:rsidRPr="00AA20A6" w:rsidTr="0080422D">
        <w:tc>
          <w:tcPr>
            <w:tcW w:w="675" w:type="dxa"/>
            <w:vMerge w:val="restart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127" w:type="dxa"/>
            <w:vMerge w:val="restart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1275" w:type="dxa"/>
            <w:vMerge w:val="restart"/>
          </w:tcPr>
          <w:p w:rsidR="006A085C" w:rsidRDefault="000235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2672E6" w:rsidRPr="00043170" w:rsidRDefault="000235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672E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 лет</w:t>
            </w:r>
          </w:p>
        </w:tc>
        <w:tc>
          <w:tcPr>
            <w:tcW w:w="1276" w:type="dxa"/>
            <w:vMerge w:val="restart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9072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 программы: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детей основам изобразительной грамоты и их творческое развитие с учетом индивидуальности каждого ребенка посредством занятий изобразительной деятельностью приобщение к достижениям художественной культуры.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ориентирована на то, чтобы детям дать базовое систематизированное образование по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основанное на преимущественном изучении таких видов изобразительного искусства, как живопись, рисунок, на то, чтобы дети приобрели определенные знания по истории и теории изобразительного искусства, а также основополагающие практические умения и навыки в данной сфере</w:t>
            </w:r>
          </w:p>
        </w:tc>
      </w:tr>
      <w:tr w:rsidR="002672E6" w:rsidRPr="00AA20A6" w:rsidTr="0080422D">
        <w:tc>
          <w:tcPr>
            <w:tcW w:w="675" w:type="dxa"/>
            <w:vMerge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Merge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72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организации: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урок, занятие с натуры, занятие по памяти,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тематическое занятие, посещение выставок, экскурсии.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Ожидаемые результаты: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реализации программы предполагается достижение определенного уровня овладения детьми  изобразительной грамоты. Учащиеся освоят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концу  обучения учащиеся должны знать:</w:t>
            </w:r>
          </w:p>
          <w:p w:rsidR="002672E6" w:rsidRPr="00043170" w:rsidRDefault="00214C87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672E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линейной перспективы;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-пропорции  человека;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различные виды графики;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-основные   жанры изобразительного искусства;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2672E6" w:rsidRPr="00043170" w:rsidRDefault="00214C87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2672E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в различных жанрах;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-работать с натуры;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-сознательно выбирать художественные материалы для выражения своего замысла;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-строить орнаменты в различных геометрических фигурах;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критически оценивать как собственные работы, так и работы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своих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товарищей.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умения и личностные качества: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работать в группе;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-самокритичность;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воспринимать  конструктивную критику;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трудолюбие, упорство в достижении цели</w:t>
            </w:r>
          </w:p>
        </w:tc>
      </w:tr>
      <w:tr w:rsidR="00AE1B63" w:rsidRPr="00AA20A6" w:rsidTr="0080422D">
        <w:tc>
          <w:tcPr>
            <w:tcW w:w="675" w:type="dxa"/>
          </w:tcPr>
          <w:p w:rsidR="00AE1B6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7" w:type="dxa"/>
          </w:tcPr>
          <w:p w:rsidR="00CF0CA3" w:rsidRPr="00043170" w:rsidRDefault="00DC61E1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Конферанс.</w:t>
            </w:r>
          </w:p>
          <w:p w:rsidR="00AE1B63" w:rsidRPr="00043170" w:rsidRDefault="00DC61E1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ведения массовых мероприятий</w:t>
            </w:r>
          </w:p>
        </w:tc>
        <w:tc>
          <w:tcPr>
            <w:tcW w:w="1275" w:type="dxa"/>
          </w:tcPr>
          <w:p w:rsidR="006A085C" w:rsidRDefault="000235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AE1B63" w:rsidRPr="00043170" w:rsidRDefault="0055175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13-16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AE1B63" w:rsidRPr="00043170" w:rsidRDefault="00DC61E1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072" w:type="dxa"/>
          </w:tcPr>
          <w:p w:rsidR="00DC61E1" w:rsidRPr="00043170" w:rsidRDefault="00DC61E1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 художественной направленности.</w:t>
            </w:r>
          </w:p>
          <w:p w:rsidR="0074221B" w:rsidRPr="00043170" w:rsidRDefault="00DC61E1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Цель программы –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у обучающихся высокой речевой культуры (логически осмысленной, ясной и грамотной речи) как средства личностной самореализации в области конферанса (исполнение художественных произведений и ведение концертов и массовых мероприятий различного формата).</w:t>
            </w:r>
            <w:proofErr w:type="gramEnd"/>
          </w:p>
          <w:p w:rsidR="00DC61E1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новизна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и отличие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программы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заключаются в том, что обучение искусству звучащего слова и развитие с его помощью общей речевой культуры осуществляется на основе приобщения детей и подростков к жанру </w:t>
            </w:r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конферанса и овладения ими основами самостоятельного написания сценарных планов, литературных «подводок» к концертным номерам различных жанров, текстов ведущих к открытию и закрытию массовых мероприятий различных форматов;</w:t>
            </w:r>
            <w:proofErr w:type="gramEnd"/>
            <w:r w:rsidR="00DC61E1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 также – к исполнительскому искусству конферансье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.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организации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проведения учебных аудиторных занятий: мелкогрупповая (от 4 до 10 человек), в рамках учебной программы предусмотрены индивидуальные консультации,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Предусматриваются индивидуальные занятия и консультации при подготовке к зачету (открытому показу) -  6 часов.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Проверка 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достижения результатов обучения проводится в форме творческих зачётов по разделам и выступлениями на публике с последующим обсуждением.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Формами проверки также являются: участие обучающихся в ведении концертов, конкурсов, фестивалей; выполнение самостоятельных работ по написанию сценарных планов и проведению мероприятий в классах, учебных заведениях, и в других учреждениях (педагог консультирует обучающихся по мере необходимости)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Результаты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 технике речи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будут уметь: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игровой форме провести по 3-5 упражнений по дыхательной  и артикуляционной гимнастике, мимический массаж;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делать 2-3 упражнения на развитие силы голоса с элементами гимнастики;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цикл из 5 основных упражнений «Минутка» для подготовки речевого аппарата юного чтеца перед выступлением;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тематическое задание «Беседуем скороговорками и пословицами»;</w:t>
            </w:r>
          </w:p>
          <w:p w:rsidR="00CD7642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различить и, по возможности, исправить недостатки собственной речи: вялость, нечёткое произношение начала и конца слов, «проглатывание слогов» и отдельных звуков в середине слова.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По конферансу и основам ведения массовых мероприятий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смогут: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применять полученные знания по современному литературному произношению на основе специально подобранных текстов для закрепления правил орфоэпии; 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принять участие в создании простейших текстов на заданную тему для ведения массовых мероприятий различных форматов (концерт, молодёжный вечер, викторина и т.д.);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начать ведение массовых мероприятий в заданном формате;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провести  1-2  конкурса в рамках работы с залом.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самостоятельно написать несложный сценарный план ведения тематического вечера из 5-6 номеров, включив собственное выступление в качестве чтеца;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4317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искусству звучащего слова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обучающиеся:</w:t>
            </w:r>
            <w:proofErr w:type="gramEnd"/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примут участие в коллективной композиции и исполнят произведения в стихах и прозе, предварительно разобрав идейно-тематическое содержание, авторское и личное отношение к поставленной проблематике в соответствии со своей возрастной категорией;</w:t>
            </w:r>
          </w:p>
          <w:p w:rsidR="0074221B" w:rsidRPr="00043170" w:rsidRDefault="0074221B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примут  участие в литературных тематических композициях.</w:t>
            </w:r>
          </w:p>
          <w:p w:rsidR="00AE1B63" w:rsidRPr="00043170" w:rsidRDefault="00AE1B6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0CA3" w:rsidRPr="00043170" w:rsidTr="0080422D">
        <w:trPr>
          <w:trHeight w:val="6030"/>
        </w:trPr>
        <w:tc>
          <w:tcPr>
            <w:tcW w:w="675" w:type="dxa"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127" w:type="dxa"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Ансамбль танца Морозко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CF0CA3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 лет</w:t>
            </w:r>
          </w:p>
        </w:tc>
        <w:tc>
          <w:tcPr>
            <w:tcW w:w="1276" w:type="dxa"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9072" w:type="dxa"/>
            <w:vMerge w:val="restart"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программы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-просвещение и обогащение детской души ценностями, исходящими из народного творчества;</w:t>
            </w:r>
          </w:p>
          <w:p w:rsidR="00CF0CA3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-повышение значимости хореографии  в эстетическом воспитании подрастающего поколения;</w:t>
            </w:r>
          </w:p>
          <w:p w:rsidR="0080422D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-обучение основам народного танца;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-содействие в развитии многонациональной культуры.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неоднородность физических данных большинства  учащихся  предполагает опираться в большей степени на народный танец,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соблюдение принципа «от простого к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сложному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Дальнейшее  увеличение мышечной нагрузки в течение всего периода обучения проводится постепенно и планомерно. Усложнение лексики, введение новых технических приемов, усложнение заданий и танцевальных этюдов должны быть также подготовлены всем предыдущим ходом обучения.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реализации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формой учебной и воспитательной работы  является групповой урок, проводимый педагогом. На уроке учащиеся приобретают основные навыки и знания. 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Группы формируются по возрастному принципу: в одну группу могут быть объединены дети, примерно, одного возраста (с разницей в один – два года), с равной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степенью природных данных, и, примерно, одинаковым чувством ритма.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Количественный состав групп 12-14 человек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 выпускника  формируется на протяжении 5 лет через включение его в многоплановую и разнообразную учебно - воспитательную деятельность.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Учащиеся должны усвоить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-нормы коллективной жизни, опирающиеся на уважение к закону, праву окружающих людей;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терпимое, открытое   отношение к людям;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-умение самосовершенствоваться;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Выпускник - носитель суммы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Знаний: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 истории хореографического искусства;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лучших образцов классического наследия;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-теоретических и практических основ, способствующих укреплению мышечной системы, развитию артистичности и музыкальности исполнения;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-основ музыкальной грамотности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Умений: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-исполнять движения в различных по сложности комбинациях, делать анализ и самоанализ выполняемых движений;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-мысленно оперировать элементами танца, видеть их внутренним взором, и переводить мысленно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представленное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 физические движения;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-целесообразно распределять и переключать внимание между замечаниями педагога, собственной  работой, музыкальным сопровождением;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-правильно распределять дыхание, которое имеет иногда решающее значение для усвоения танцевальной техники;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-назвать части урока, их последовательность, движения у станка на французском языке;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Нравственных качеств: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-трудолюбие;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-целеустремлённость;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-сила воли;</w:t>
            </w:r>
          </w:p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-настойчивость. </w:t>
            </w:r>
          </w:p>
        </w:tc>
      </w:tr>
      <w:tr w:rsidR="00CF0CA3" w:rsidRPr="00043170" w:rsidTr="0080422D">
        <w:trPr>
          <w:trHeight w:val="540"/>
        </w:trPr>
        <w:tc>
          <w:tcPr>
            <w:tcW w:w="675" w:type="dxa"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2127" w:type="dxa"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Ансамбль танца Забава</w:t>
            </w:r>
          </w:p>
        </w:tc>
        <w:tc>
          <w:tcPr>
            <w:tcW w:w="1275" w:type="dxa"/>
          </w:tcPr>
          <w:p w:rsidR="00CF0CA3" w:rsidRPr="00043170" w:rsidRDefault="0055175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6-13</w:t>
            </w:r>
          </w:p>
        </w:tc>
        <w:tc>
          <w:tcPr>
            <w:tcW w:w="1276" w:type="dxa"/>
          </w:tcPr>
          <w:p w:rsidR="00CF0CA3" w:rsidRPr="00043170" w:rsidRDefault="0055175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9072" w:type="dxa"/>
            <w:vMerge/>
          </w:tcPr>
          <w:p w:rsidR="00CF0CA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1B63" w:rsidRPr="00AA20A6" w:rsidTr="0080422D">
        <w:tc>
          <w:tcPr>
            <w:tcW w:w="675" w:type="dxa"/>
          </w:tcPr>
          <w:p w:rsidR="00AE1B6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2127" w:type="dxa"/>
          </w:tcPr>
          <w:p w:rsidR="00AE1B63" w:rsidRPr="00043170" w:rsidRDefault="00AA20A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r w:rsidR="00A64F43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анец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 стиле х</w:t>
            </w:r>
            <w:r w:rsidR="00A64F43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ип-хоп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</w:p>
          <w:p w:rsidR="00AE1B63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6-15</w:t>
            </w:r>
            <w:r w:rsidR="00A64F4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AE1B63" w:rsidRPr="00043170" w:rsidRDefault="00A64F4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лет</w:t>
            </w:r>
          </w:p>
        </w:tc>
        <w:tc>
          <w:tcPr>
            <w:tcW w:w="9072" w:type="dxa"/>
          </w:tcPr>
          <w:p w:rsidR="00AE1B63" w:rsidRPr="00043170" w:rsidRDefault="00A64F4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художественной направленности.</w:t>
            </w:r>
          </w:p>
          <w:p w:rsidR="00A64F43" w:rsidRPr="00043170" w:rsidRDefault="00A64F4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-</w:t>
            </w:r>
            <w:r w:rsidR="00CD7642"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приобщить детей к миру танца, воспитать большой интерес к танцевальному искусству, современной хореографии.</w:t>
            </w:r>
          </w:p>
          <w:p w:rsidR="00A64F43" w:rsidRPr="00043170" w:rsidRDefault="00A64F4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-дать возможность детям с разным уровнем хореографических  способностей приобщиться к основам танцевальной  культуры на лучших образцах современного творчества, русского и зарубежного танца;</w:t>
            </w:r>
          </w:p>
          <w:p w:rsidR="00A64F43" w:rsidRPr="00043170" w:rsidRDefault="00A64F4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выявить одаренных детей и создать оптимальные условия для развития их одаренности и дальнейшей профессиональной ориентации. 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Особенности содержания: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 программы - это целостная система обучения детей  основам современного танца, освоения разнообразных стилей (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hip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hop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</w:rPr>
              <w:t>style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 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Формы работы  –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групповой урок, индивидуальный урок.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Группы формируются по возрастному принципу: в одну группу могут быть объединены дети, примерно, одного возраста (с разницей в один – два года), с учётом возраста, психологических особенностей и их физических данных. Отбор в группу первого года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определенным критериям в хореографии не ведется, в целях оптимального выявления способностей ребенка в течение учебного процесса и появления возможности каждого ребенка проявить себя в хореографии. Однако для зачисления ребенка в группы второго и более года обучения, необходима физическая подготовка, развитая гибкость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Лично-значимые качества выпускника: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коммуникабельность, владение культурой общения;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обладание  вкусом к музыке и искусству танца;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собранности, трудолюбия, целеустремленности.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- носитель суммы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Знаний: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теоретических основ, необходимых для самостоятельного творчества в области искусства танца;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направлений, жанров современного танца;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Умений: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выразительно и грамотно исполнять танцевальные композиции;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сопереживать и чувствовать музыку: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контролировать и координировать своё тело: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умения выразительно и ритмично двигаться в соответствии с образом танца:</w:t>
            </w:r>
          </w:p>
          <w:p w:rsidR="00A64F43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 импровизировать под любую заданную музыку.</w:t>
            </w:r>
          </w:p>
        </w:tc>
      </w:tr>
      <w:tr w:rsidR="00AE1B63" w:rsidRPr="00AA20A6" w:rsidTr="0080422D">
        <w:tc>
          <w:tcPr>
            <w:tcW w:w="675" w:type="dxa"/>
          </w:tcPr>
          <w:p w:rsidR="00AE1B63" w:rsidRPr="00043170" w:rsidRDefault="00CF0C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127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Школьный вальс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AE1B63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CF0CA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-18</w:t>
            </w:r>
            <w:r w:rsidR="00DD567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072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</w:t>
            </w:r>
            <w:r w:rsidR="00240478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амма художественной направленности. 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Цель программы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условия  для полноценного эстетического совершенствования ребёнка, для его гармоничного духовного и физического развития; раскрыть творческие возможности детей; заложить основы танце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вального мастерства в области бального танца.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043170">
              <w:rPr>
                <w:rFonts w:ascii="Times New Roman" w:eastAsiaTheme="minorHAns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данная образовательная программа </w:t>
            </w:r>
            <w:r w:rsidRPr="0004317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предусматривает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развитие пластики, координации движений, постановку корпуса; она помогает воспитывать у детей чувство ритма и эстетического восприятия мира,  оказывает большое влияние на формирова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внутренней культуры человека. Занятия бальным танцем орга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нически связаны с усвоением норм этики, немыслимы без выра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ботки высокой культуры общения между людьми. Выдержка, вежливость, чувство меры, простота, скромность, внима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ние к окружающим, их настроению - вот те черты, которые воспи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тываются в процессе занятий танцем и становятся не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отъемлемыми в повседневной жизни.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Основная форма работы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программе – групповой урок.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уроке учащиеся приобретают основные навыки и знания. При повторении и закреплении материала опрос учеников проводится фронтально и индивидуально.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Результаты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обучения дети должны </w:t>
            </w: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знать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общей и специальной физической подготовки;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музыкально - двигательной подготовки;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музыкальной грамоты;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и способы формирования правильной осанки и танцевального стиля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 фигур танца;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этикета;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простейшие элементы, упражнения, фигуры, танцы;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 построения основных принципов танцевальных передвижений в разных танцах;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уметь: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простейшие элементы, упражнения, фигуры, танцы;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исполнять подготовительные подводящие, простейшие базовые фигуры и движения.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контролировать движения своего тела, целенаправленно перемещается в пространстве с помощью собственных усилий.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Получат развитие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::</w:t>
            </w:r>
            <w:proofErr w:type="gramEnd"/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качества (сила, гибкость, быстрота, выносливость, ловкость, подвижность),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личности: самостоятельность, самоконтроль,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двигательная память, творческое мышление, воображение.</w:t>
            </w:r>
          </w:p>
        </w:tc>
      </w:tr>
      <w:tr w:rsidR="00AE1B63" w:rsidRPr="00043170" w:rsidTr="0080422D">
        <w:tc>
          <w:tcPr>
            <w:tcW w:w="675" w:type="dxa"/>
          </w:tcPr>
          <w:p w:rsidR="00AE1B63" w:rsidRPr="00043170" w:rsidRDefault="00400709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127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Тоника</w:t>
            </w:r>
          </w:p>
        </w:tc>
        <w:tc>
          <w:tcPr>
            <w:tcW w:w="1275" w:type="dxa"/>
          </w:tcPr>
          <w:p w:rsidR="006A085C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  <w:r w:rsidR="00A02D73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E1B6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="00DD567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-7 лет</w:t>
            </w:r>
          </w:p>
        </w:tc>
        <w:tc>
          <w:tcPr>
            <w:tcW w:w="1276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072" w:type="dxa"/>
          </w:tcPr>
          <w:p w:rsidR="00AE1B63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социальн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педагогической направленности.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комплексная.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Предметы комплекса:- занимательное сольфеджио, вокруг рояля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тоника.</w:t>
            </w:r>
          </w:p>
          <w:p w:rsidR="00DD5676" w:rsidRPr="00043170" w:rsidRDefault="00DD567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Цель программы: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адаптировать ребёнка к условиям обучения в школе, центре, способствовать раскрытию его творческого потенциала путём формирования музыкальной грамотности.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Особенности содержания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рассматривается как: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-начальный этап освоения ребенком социального опыта и перевода его в личный жизненный опыт;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-механизм вхождения ребенка в мир человеческих отношений в доступных сферах и формах реального социума.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программы, основанное на музыкальном материале, позволяет ребенку комфортно адаптироваться к дальнейшему обучению в центре по образовательным программам музыкального отделения.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позволяет комплексно осваивать ее  содержание: теоретические знания и практические навыки.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освоения программы  педагог развивает музыкальные данные, помогает выявлению и развитию творческих задатков, знакомит с основами нотной грамоты, элементарными приемами игры на фортепиано. Содействуя развитию воображения, фантазии, артистичности,  способствует раскрытию творческого потенциала ребенка, формирует эмоциональную отзывчивость, эстетическую культуру.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реализации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846BA5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навыки и знания учащиеся приобретают на уроке ( группы 8-10 человек, 3-5 – вокруг рояля)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пройденного на уроке материала осуществляется в домашних заданиях, доступных по объёму и сложности: нарисовать рисунок к прослушанному 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музыкальному произведению, записать ритмический рисунок стихотворения,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попевки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Опрос учеников проводится фронтально и индивидуально.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каждого полугодия проводится открытое занятие для родителей в форме урока или концерта.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Результаты: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предполагается достижение определённого уровня овладения детьми музыкальной грамоты.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окончанию курса обучения дети должны 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средствах музыкальной выразительности;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ладе, тональностях;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 ритме, длительностях, музыкальных размерах;</w:t>
            </w: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петь (по возможности интонационно точно) выученную мелодию;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определять на слух: интервалы, лады, размеры, характер музыкального произведения;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свободно воспроизводить, прочитывать, записывать простые ритмические соотношения.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-владеть элементарными навыками игры на фортепиано </w:t>
            </w:r>
            <w:proofErr w:type="gram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пределах нон  легато);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 учащихся получат развитие </w:t>
            </w:r>
            <w:proofErr w:type="spellStart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общеучебные</w:t>
            </w:r>
            <w:proofErr w:type="spellEnd"/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умения и личностные качества: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умение концентрировать внимание в ходе урока;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трудолюбие, упорство;</w:t>
            </w:r>
          </w:p>
          <w:p w:rsidR="00A02D73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самостоятельность;</w:t>
            </w:r>
          </w:p>
          <w:p w:rsidR="00DD5676" w:rsidRPr="00043170" w:rsidRDefault="00A02D7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взаимопомощь.</w:t>
            </w:r>
          </w:p>
        </w:tc>
      </w:tr>
      <w:tr w:rsidR="002672E6" w:rsidRPr="00AA20A6" w:rsidTr="0080422D">
        <w:trPr>
          <w:trHeight w:val="978"/>
        </w:trPr>
        <w:tc>
          <w:tcPr>
            <w:tcW w:w="675" w:type="dxa"/>
          </w:tcPr>
          <w:p w:rsidR="002672E6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2127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Поговорим!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язык)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11-16 лет</w:t>
            </w:r>
          </w:p>
        </w:tc>
        <w:tc>
          <w:tcPr>
            <w:tcW w:w="1276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9072" w:type="dxa"/>
          </w:tcPr>
          <w:p w:rsidR="00463958" w:rsidRDefault="002672E6" w:rsidP="00551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Дополнительная общеобразовательная программа – дополнительная общеразвивающая программа для </w:t>
            </w:r>
            <w:proofErr w:type="gramStart"/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основной</w:t>
            </w:r>
            <w:proofErr w:type="gramEnd"/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«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Let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’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talk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!» («Поговорим!») </w:t>
            </w:r>
            <w:proofErr w:type="gramStart"/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направлена</w:t>
            </w:r>
            <w:proofErr w:type="gramEnd"/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 социокультурное, коммуникативно-речевое развитие школьников в процессе овладения английским языком. Данная программа имеет </w:t>
            </w:r>
            <w:r w:rsidRPr="002672E6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социально-педагогическую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направленность.</w:t>
            </w:r>
            <w:r w:rsidRPr="002672E6">
              <w:rPr>
                <w:rFonts w:ascii="Times New Roman" w:eastAsia="Calibri" w:hAnsi="Times New Roman" w:cs="Times New Roman"/>
                <w:lang w:val="ru-RU" w:eastAsia="en-US"/>
              </w:rPr>
              <w:t xml:space="preserve"> </w:t>
            </w: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Программа призвана помочь ребенку стать ответственным и знающим гражданином, способным использовать свои знания и умения в общении со своими сверстниками.</w:t>
            </w:r>
          </w:p>
          <w:p w:rsidR="00463958" w:rsidRPr="00463958" w:rsidRDefault="00463958" w:rsidP="00551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Социальный запрос на знание иностранного языка постоянно растет. Помимо изучения иностранного языка в школе родители выбирают для своих детей </w:t>
            </w: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 xml:space="preserve">дополнительные курсы, языковые школы, преследуя следующие цели: более свободное владение изучаемым языком, более высокие результаты и оценки при овладении школьной программой, обеспечение детей возможностью социализации в среде своих сверстников и развитие навыков общения на иностранном языке. Достижение этих целей поможет детям стать более успешными как в школе, так и в профессиональной деятельности в будущем. </w:t>
            </w:r>
          </w:p>
          <w:p w:rsidR="00463958" w:rsidRPr="00463958" w:rsidRDefault="00463958" w:rsidP="00551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Новизна</w:t>
            </w: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данной программы заключается в том, что она рассматривается как система практического использования английского языка для развития коммуникативной компетентности школьника и повышения уровня социальной адаптации.</w:t>
            </w:r>
          </w:p>
          <w:p w:rsidR="00463958" w:rsidRPr="00463958" w:rsidRDefault="002672E6" w:rsidP="005517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2672E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="00463958" w:rsidRPr="0046395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Цель программы</w:t>
            </w:r>
            <w:r w:rsidR="00463958"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: содействие развитию коммуникативных навыков детей посредством общения на английском языке, создание условий для диалогового взаимодействия, способствующего успешной социальной адаптации и социализации.</w:t>
            </w:r>
          </w:p>
          <w:p w:rsidR="00463958" w:rsidRPr="00463958" w:rsidRDefault="00463958" w:rsidP="005517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Задачи программы</w:t>
            </w: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.</w:t>
            </w:r>
          </w:p>
          <w:p w:rsidR="00463958" w:rsidRDefault="00463958" w:rsidP="005517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Развивающие: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</w:p>
          <w:p w:rsidR="00463958" w:rsidRPr="00463958" w:rsidRDefault="00463958" w:rsidP="005517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личностную активность;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творческое мышление;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речевые способности;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мыслительные операции (прогнозирование, догадка, логика в изложении мысли, обобщение, анализ и т. д.);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навыков вести дискуссию и аргументировать ответ.</w:t>
            </w:r>
          </w:p>
          <w:p w:rsidR="00463958" w:rsidRPr="00463958" w:rsidRDefault="00463958" w:rsidP="005517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Обучающие: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развивать навыки и умения диалогической и монологической формы речи;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усвоить и закрепить лексические и грамматические структуры по изучаемым темам;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развивать навыки и умения </w:t>
            </w:r>
            <w:proofErr w:type="spellStart"/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аудирования</w:t>
            </w:r>
            <w:proofErr w:type="spellEnd"/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чтения, письма.</w:t>
            </w:r>
          </w:p>
          <w:p w:rsidR="00463958" w:rsidRPr="00463958" w:rsidRDefault="00463958" w:rsidP="0055175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463958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Воспитывающие: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воспитать положительное, уважительное и толерантное отношение к культуре англоязычных стран.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сформировать потребность и способность к сотрудничеству и взаимопомощи при работе в паре и группе.</w:t>
            </w:r>
          </w:p>
          <w:p w:rsidR="00463958" w:rsidRPr="00463958" w:rsidRDefault="00463958" w:rsidP="00551755">
            <w:pPr>
              <w:spacing w:line="248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46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сформировать сознательное отношение к этическим нормам поведения.</w:t>
            </w:r>
          </w:p>
          <w:p w:rsidR="00463958" w:rsidRPr="00463958" w:rsidRDefault="00463958" w:rsidP="005517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Предметными результатами</w:t>
            </w: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освоения программы являются: </w:t>
            </w:r>
          </w:p>
          <w:p w:rsidR="00463958" w:rsidRPr="00463958" w:rsidRDefault="00463958" w:rsidP="00551755">
            <w:p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Результаты в эстетической сфере: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владение средствами выражения чувств и эмоций на английском языке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развитие эстетических чу</w:t>
            </w:r>
            <w:proofErr w:type="gramStart"/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вств в пр</w:t>
            </w:r>
            <w:proofErr w:type="gramEnd"/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оцессе знакомства с культурой англоязычных стран</w:t>
            </w:r>
          </w:p>
          <w:p w:rsidR="00463958" w:rsidRPr="00463958" w:rsidRDefault="00463958" w:rsidP="00551755">
            <w:p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Результаты в ценностно-ориентационной сфере: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представление об английском языке как о средстве выражения мыслей, чувств, эмоций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приобщение к культурным ценностям других народов через литературные, музыкальные произведения, предметы искусства.</w:t>
            </w:r>
          </w:p>
          <w:p w:rsidR="00463958" w:rsidRPr="00463958" w:rsidRDefault="00463958" w:rsidP="00551755">
            <w:p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Результаты в познавательной сфере: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умение сравнивать языковые явления родного и английского языков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умение действовать по образцу, плану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совершенствование приемов работы с тексом с опорой на умения, приобретенные на уроках родного языка (прогнозировать по заголовку, иллюстрациям и пр.)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умение пользоваться доступным справочным материалом (правила, таблицы, схемы)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умение осуществлять самонаблюдение и самооценку</w:t>
            </w:r>
          </w:p>
          <w:p w:rsidR="00463958" w:rsidRPr="00463958" w:rsidRDefault="00463958" w:rsidP="00551755">
            <w:p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Результаты в коммуникативной сфере (как в сфере общения):</w:t>
            </w:r>
          </w:p>
          <w:p w:rsidR="00463958" w:rsidRPr="00463958" w:rsidRDefault="00463958" w:rsidP="00551755">
            <w:pPr>
              <w:numPr>
                <w:ilvl w:val="0"/>
                <w:numId w:val="17"/>
              </w:num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Речевая компетенция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Говорение: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вести этикетный диалог (диалог-расспрос, диалог-побуждение, диалог-обмен мнениями)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уметь представить монологическое высказывание в рамках изученных тем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463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Аудирование</w:t>
            </w:r>
            <w:proofErr w:type="spellEnd"/>
            <w:r w:rsidRPr="00463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понимать на слух речь учителя, сверстников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понимать основное содержание аудиозаписей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Чтение: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читать вслух тексты, построенные на изученном материале, соблюдая правила чтения и интонацию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читать про себя и понимать основное (просмотровое чтение) и полное (изучающее чтение) содержание текстов, находить в них нужную информацию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Письменная речь: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 владеть техникой письма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писать короткие тексты (короткое лично письмо, приглашение, поздравление), уметь оформить письменно свою мысль в сочинении, изложении.</w:t>
            </w:r>
          </w:p>
          <w:p w:rsidR="00463958" w:rsidRPr="00463958" w:rsidRDefault="00463958" w:rsidP="00551755">
            <w:pPr>
              <w:numPr>
                <w:ilvl w:val="0"/>
                <w:numId w:val="17"/>
              </w:num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Языковая компетенция (владение языковыми средствами).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адекватное произношение и различение на слух всех звуков английского языка, соблюдение правильного ударения и интонации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применение основных правил чтения и орфографии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распознавание и употребление в речи изученных лексических и грамматических единиц</w:t>
            </w:r>
          </w:p>
          <w:p w:rsidR="00463958" w:rsidRPr="00463958" w:rsidRDefault="00463958" w:rsidP="00551755">
            <w:pPr>
              <w:numPr>
                <w:ilvl w:val="0"/>
                <w:numId w:val="17"/>
              </w:numPr>
              <w:spacing w:line="360" w:lineRule="auto"/>
              <w:ind w:right="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Социокультурная осведомленность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знание названий англоязычных стран, их столиц</w:t>
            </w:r>
          </w:p>
          <w:p w:rsidR="00463958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знание некоторых литературных персонажей, сюжетов известных детских произведений</w:t>
            </w:r>
          </w:p>
          <w:p w:rsidR="002672E6" w:rsidRPr="00463958" w:rsidRDefault="00463958" w:rsidP="0055175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639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знание элементарных норм речевого и неречевого поведения, принятых в странах изучаемого языка.</w:t>
            </w:r>
          </w:p>
        </w:tc>
      </w:tr>
      <w:tr w:rsidR="002672E6" w:rsidRPr="00AA20A6" w:rsidTr="0080422D">
        <w:tc>
          <w:tcPr>
            <w:tcW w:w="675" w:type="dxa"/>
          </w:tcPr>
          <w:p w:rsidR="002672E6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127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Театральная студия</w:t>
            </w:r>
          </w:p>
        </w:tc>
        <w:tc>
          <w:tcPr>
            <w:tcW w:w="1275" w:type="dxa"/>
          </w:tcPr>
          <w:p w:rsidR="006A085C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2672E6" w:rsidRPr="00043170" w:rsidRDefault="00551755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9-17</w:t>
            </w:r>
            <w:r w:rsidR="002672E6"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1276" w:type="dxa"/>
          </w:tcPr>
          <w:p w:rsidR="002672E6" w:rsidRPr="00043170" w:rsidRDefault="002672E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31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9072" w:type="dxa"/>
          </w:tcPr>
          <w:p w:rsidR="002672E6" w:rsidRPr="00043170" w:rsidRDefault="002672E6" w:rsidP="00551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Программа художественной направленности - направлена на ценностную ориентацию воспитанников к миру театрального искусства, владению навыками исполнительской  и творческой деятельности. </w:t>
            </w:r>
          </w:p>
          <w:p w:rsidR="002672E6" w:rsidRPr="00043170" w:rsidRDefault="002672E6" w:rsidP="00551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Программа комплексная: предметы - школа актера, танец.</w:t>
            </w:r>
          </w:p>
          <w:p w:rsidR="002672E6" w:rsidRPr="00043170" w:rsidRDefault="002672E6" w:rsidP="00551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Новизна</w:t>
            </w:r>
            <w:r w:rsidRPr="00043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программы заключается в том, что Комплексная дополнительная общеобразовательная  общеразвивающая  программа «Театральная студия» </w:t>
            </w: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реализуется на основе синтеза театральной и хореографической деятельности позволяет детям наиболее полно выразить себя, свои чувства, переживания. Ребенок учится выражать их мимикой, жестами, пластическим движениями, голосом.</w:t>
            </w:r>
          </w:p>
          <w:p w:rsidR="002672E6" w:rsidRPr="00043170" w:rsidRDefault="002672E6" w:rsidP="00551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043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 xml:space="preserve">Цель программы - </w:t>
            </w: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ru-RU"/>
              </w:rPr>
              <w:t>обучить учащихся актерскому мастерству,  музыкальному слуху и танцу.</w:t>
            </w:r>
          </w:p>
          <w:p w:rsidR="002672E6" w:rsidRPr="00043170" w:rsidRDefault="002672E6" w:rsidP="00551755">
            <w:pPr>
              <w:ind w:left="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</w:pPr>
            <w:r w:rsidRPr="000431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ru-RU"/>
              </w:rPr>
              <w:t>Основные задачи:</w:t>
            </w:r>
          </w:p>
          <w:p w:rsidR="002672E6" w:rsidRPr="00043170" w:rsidRDefault="002672E6" w:rsidP="005517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-познакомить учащихся с основами сценической речи, актерского мастерства, режиссуры, сценического движения и хореографии.</w:t>
            </w:r>
          </w:p>
          <w:p w:rsidR="002672E6" w:rsidRPr="00043170" w:rsidRDefault="002672E6" w:rsidP="005517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-сформировать и совершенствовать навыки актерского мастерства, сценического движения, хореографии. </w:t>
            </w:r>
          </w:p>
          <w:p w:rsidR="002672E6" w:rsidRPr="00043170" w:rsidRDefault="002672E6" w:rsidP="005517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-научить учащихся грамотно владеть специальной терминологией.</w:t>
            </w:r>
          </w:p>
          <w:p w:rsidR="002672E6" w:rsidRPr="00043170" w:rsidRDefault="002672E6" w:rsidP="0055175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lastRenderedPageBreak/>
              <w:t>-изучить специфику драматургических произведений.</w:t>
            </w:r>
          </w:p>
          <w:p w:rsidR="002672E6" w:rsidRPr="00043170" w:rsidRDefault="002672E6" w:rsidP="00551755">
            <w:pPr>
              <w:suppressAutoHyphens/>
              <w:ind w:right="-2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431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-сформирование умение  к взаимодействию  и работе в театральном коллективе, приобрести опыт в творческой коллективной деятельности.</w:t>
            </w:r>
          </w:p>
        </w:tc>
      </w:tr>
      <w:tr w:rsidR="002672E6" w:rsidRPr="00AA20A6" w:rsidTr="0080422D">
        <w:tc>
          <w:tcPr>
            <w:tcW w:w="675" w:type="dxa"/>
          </w:tcPr>
          <w:p w:rsidR="002672E6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2127" w:type="dxa"/>
          </w:tcPr>
          <w:p w:rsidR="002672E6" w:rsidRPr="00043170" w:rsidRDefault="00463958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курс фортепиано</w:t>
            </w:r>
          </w:p>
        </w:tc>
        <w:tc>
          <w:tcPr>
            <w:tcW w:w="1275" w:type="dxa"/>
          </w:tcPr>
          <w:p w:rsidR="006A085C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2672E6" w:rsidRPr="00043170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7-14 лет</w:t>
            </w:r>
          </w:p>
        </w:tc>
        <w:tc>
          <w:tcPr>
            <w:tcW w:w="1276" w:type="dxa"/>
          </w:tcPr>
          <w:p w:rsidR="002672E6" w:rsidRPr="00043170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года</w:t>
            </w:r>
          </w:p>
        </w:tc>
        <w:tc>
          <w:tcPr>
            <w:tcW w:w="9072" w:type="dxa"/>
          </w:tcPr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Дополнительная общеобразовательная программа – дополнительная общеразвивающая программа Общий курс фортепиано (далее – </w:t>
            </w: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ОКФ) является одной из программ музыкального отделения центра. </w:t>
            </w: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ОКФ имеет художественную направленность- направлена на гармоничное формирование личности, ее духовно-нравственное воспитание посредством приобщения к занятиям музыкальным искусством, в частности игре на фортепиано. Познание мира на основе формирования собственного опыта деятельности в области музыкального искусства позволяет раскрыть творческие способности ребенка, помогает развить его эстетические чувства. При этом освоение азов музыкального искусства по </w:t>
            </w: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ОКФ не требует от начинающего музыканта значительных усилий, во многом обучение представляется ему как новая интересная игра.</w:t>
            </w:r>
          </w:p>
          <w:p w:rsidR="002672E6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ОКФ позволит приобрести элементарные навыки игры на фортепиано, развить навыки восприимчивости к языку музыки, активизации потребности заниматься музыкальным творчеством, эмоционально откликаться на него, стать  активным любителем музыки.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Отличительные  особенности программы 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ориентирована на детей, желающих получить элементарные навыки фортепианного </w:t>
            </w:r>
            <w:proofErr w:type="spell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музицирвания</w:t>
            </w:r>
            <w:proofErr w:type="spell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начальные, ознакомительные знания по предмету.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gramStart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 программе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принимаются все дети без отбора.</w:t>
            </w:r>
          </w:p>
          <w:p w:rsid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репертуарные списки программы внесены произведения современных авторов, легкие обработки композиторов-классиков – произведения, доступные по восприятию современным детям.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результаты освоения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-познакомятся с различными приемами игры на фортепиано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-обучатся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технически грамотному исполнению произведений;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-приобретут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умение применять теоретические знания на практике в исполнении музыкальных произведений на фортепиано;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-научатся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мыслить, слушать и слышать педагога; уметь испр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авлять неточности в исполнении;</w:t>
            </w:r>
          </w:p>
          <w:p w:rsidR="00463958" w:rsidRPr="00463958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-получат основы знаний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анализу музыкальных произведений;</w:t>
            </w:r>
          </w:p>
          <w:p w:rsidR="00463958" w:rsidRPr="00043170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-освоят репертуар в необходимом объеме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несложные сонатные формы,  произведения полифонического склада, пьесы различного характера, этюды;</w:t>
            </w:r>
          </w:p>
        </w:tc>
      </w:tr>
      <w:tr w:rsidR="002672E6" w:rsidRPr="00AA20A6" w:rsidTr="0080422D">
        <w:tc>
          <w:tcPr>
            <w:tcW w:w="675" w:type="dxa"/>
          </w:tcPr>
          <w:p w:rsidR="002672E6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127" w:type="dxa"/>
          </w:tcPr>
          <w:p w:rsidR="002672E6" w:rsidRPr="00043170" w:rsidRDefault="00463958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Студия эстетического воспитания для дошкольников «Родничок»</w:t>
            </w:r>
          </w:p>
        </w:tc>
        <w:tc>
          <w:tcPr>
            <w:tcW w:w="1275" w:type="dxa"/>
          </w:tcPr>
          <w:p w:rsidR="006A085C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Дети </w:t>
            </w:r>
          </w:p>
          <w:p w:rsidR="002672E6" w:rsidRPr="00043170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3-5 лет</w:t>
            </w:r>
          </w:p>
        </w:tc>
        <w:tc>
          <w:tcPr>
            <w:tcW w:w="1276" w:type="dxa"/>
          </w:tcPr>
          <w:p w:rsidR="002672E6" w:rsidRPr="00043170" w:rsidRDefault="003136A1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072" w:type="dxa"/>
          </w:tcPr>
          <w:p w:rsidR="002672E6" w:rsidRDefault="00463958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39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общеобразовательная программа – 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«Студия Родничок» является программой социально-педагогической направленности, разработанной для детей 3-5 лет</w:t>
            </w:r>
            <w:r w:rsidR="00CE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E268C" w:rsidRDefault="00CE268C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направлена на адаптацию и социализацию детей младшего возраста,  </w:t>
            </w:r>
            <w:r w:rsidRPr="00CE268C">
              <w:rPr>
                <w:lang w:val="ru-RU"/>
              </w:rPr>
              <w:t xml:space="preserve"> </w:t>
            </w:r>
            <w:r w:rsidRPr="00CE26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рассматривается как начальный этап освоения ребенком социального опыта и перевода его в личный   жизненный опыт, механизм вхождения ребенка в мир человеческих отношений в доступных сферах и формах реального социума.</w:t>
            </w:r>
          </w:p>
          <w:p w:rsidR="00CE268C" w:rsidRDefault="00CE268C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комплексная. В состав входят предметы: 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рисование, ритмика.</w:t>
            </w:r>
          </w:p>
          <w:p w:rsidR="00CE268C" w:rsidRDefault="00CE268C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освоения программы дети получат опыт  разнообразной творческой деятельности, приобретут элементарные навыки и знания в области рисования, двигательные, вокально-хоровые.</w:t>
            </w:r>
          </w:p>
          <w:p w:rsidR="00EE38A3" w:rsidRPr="00043170" w:rsidRDefault="00EE38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реализуется в МУДО «ДЦИ»  в рамках платных образовательных услуг.</w:t>
            </w:r>
          </w:p>
        </w:tc>
      </w:tr>
      <w:tr w:rsidR="00463958" w:rsidRPr="00AA20A6" w:rsidTr="0080422D">
        <w:tc>
          <w:tcPr>
            <w:tcW w:w="675" w:type="dxa"/>
          </w:tcPr>
          <w:p w:rsidR="00463958" w:rsidRPr="00043170" w:rsidRDefault="0080422D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7" w:type="dxa"/>
          </w:tcPr>
          <w:p w:rsidR="00463958" w:rsidRPr="00043170" w:rsidRDefault="00E2031E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Основы игры на фортепиано</w:t>
            </w:r>
          </w:p>
        </w:tc>
        <w:tc>
          <w:tcPr>
            <w:tcW w:w="1275" w:type="dxa"/>
          </w:tcPr>
          <w:p w:rsidR="006A085C" w:rsidRDefault="00E2031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</w:t>
            </w:r>
          </w:p>
          <w:p w:rsidR="00463958" w:rsidRPr="00043170" w:rsidRDefault="00E2031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5-6 лет</w:t>
            </w:r>
          </w:p>
        </w:tc>
        <w:tc>
          <w:tcPr>
            <w:tcW w:w="1276" w:type="dxa"/>
          </w:tcPr>
          <w:p w:rsidR="00463958" w:rsidRPr="00043170" w:rsidRDefault="00E2031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9072" w:type="dxa"/>
          </w:tcPr>
          <w:p w:rsidR="00463958" w:rsidRDefault="00E2031E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0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общеобразовательная программа – 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203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E20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игры на фортепиано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является программой</w:t>
            </w:r>
            <w:r w:rsidR="00D32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художественной направленности. </w:t>
            </w:r>
          </w:p>
          <w:p w:rsidR="00D325E7" w:rsidRDefault="00D325E7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 </w:t>
            </w:r>
            <w:r w:rsidR="00EE38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организуется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индивидуального занятия.</w:t>
            </w:r>
          </w:p>
          <w:p w:rsidR="00D325E7" w:rsidRDefault="00EE38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н</w:t>
            </w:r>
            <w:r w:rsidR="00D325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аправлена на выявление задатков к занятиям музыкой, формирование элементарных навыков игры на фортепиано, развитие музыкальных способностей, обогащение слухового, эмоционального багажа за счет вовлечения в сферу музыки.</w:t>
            </w:r>
          </w:p>
          <w:p w:rsidR="00D325E7" w:rsidRDefault="00D325E7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результате занятий ребенок получит первоначальные навыки игры на фортепиано, знания по нотной грамоте,  об основных жанрах музыки, средствах музыкальной выразительности.</w:t>
            </w:r>
          </w:p>
          <w:p w:rsidR="00EE38A3" w:rsidRDefault="00EE38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реализуется в МУДО «ДЦИ»  в рамках платных образовательных услуг.</w:t>
            </w:r>
          </w:p>
          <w:p w:rsidR="00EE38A3" w:rsidRPr="00043170" w:rsidRDefault="00EE38A3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20A6" w:rsidRPr="00AA20A6" w:rsidTr="0080422D">
        <w:tc>
          <w:tcPr>
            <w:tcW w:w="675" w:type="dxa"/>
          </w:tcPr>
          <w:p w:rsidR="00AA20A6" w:rsidRDefault="00AA20A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127" w:type="dxa"/>
          </w:tcPr>
          <w:p w:rsidR="00AA20A6" w:rsidRDefault="00AA20A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Школа </w:t>
            </w:r>
          </w:p>
          <w:p w:rsidR="00AA20A6" w:rsidRDefault="00AA20A6" w:rsidP="0055175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брейк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данс</w:t>
            </w:r>
            <w:proofErr w:type="spellEnd"/>
            <w:proofErr w:type="gramEnd"/>
          </w:p>
        </w:tc>
        <w:tc>
          <w:tcPr>
            <w:tcW w:w="1275" w:type="dxa"/>
          </w:tcPr>
          <w:p w:rsidR="00AA20A6" w:rsidRDefault="00AA20A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Дети 9-17 лет</w:t>
            </w:r>
          </w:p>
        </w:tc>
        <w:tc>
          <w:tcPr>
            <w:tcW w:w="1276" w:type="dxa"/>
          </w:tcPr>
          <w:p w:rsidR="00AA20A6" w:rsidRDefault="00AA20A6" w:rsidP="00551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года</w:t>
            </w:r>
          </w:p>
        </w:tc>
        <w:tc>
          <w:tcPr>
            <w:tcW w:w="9072" w:type="dxa"/>
          </w:tcPr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Дополнительная общеобразовательная программа – дополнительная общеразви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вающая программа Школа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брейк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данс</w:t>
            </w:r>
            <w:proofErr w:type="spellEnd"/>
            <w:proofErr w:type="gramEnd"/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является программой художественной направленности,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- приобщить детей к миру современной хореографии</w:t>
            </w: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воспитать  интерес к танцевальному иск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усству.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-дать возможность детям с разным уровнем хореографических  способностей приобщиться к основам танцевальной  культуры на лучших образцах современного </w:t>
            </w: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творчества;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выявить одаренных детей и создать оптимальные условия для развития их одаренности и дальнейшей профессиональной ориентации. 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содержания: материал программы - это  система обучения детей  основам </w:t>
            </w:r>
            <w:proofErr w:type="spellStart"/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брейкинга</w:t>
            </w:r>
            <w:proofErr w:type="spellEnd"/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основанная на комплексном развитии физических данных.  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 работы  – групповой урок.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группу могут быть объединены дети, примерно, одного возраста (с разницей в один – два года), с учётом возраста, психологических особенностей и их физических данных. Отбор в группу первого года </w:t>
            </w:r>
            <w:proofErr w:type="gramStart"/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по</w:t>
            </w:r>
            <w:proofErr w:type="gramEnd"/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деленным критериям </w:t>
            </w: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ведется.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Лично-значимые качества</w:t>
            </w:r>
            <w:proofErr w:type="gramStart"/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коммуникабельность, владение культурой общения;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обладание  вкусом к музыке и искусству танца;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собранности, трудолюбия, целеустремленности.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Умения: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-выразительно и грамотно исполнять танцевальные композиции;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-контролировать и координировать своё тело;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-выразительно и ритмично двигаться в:</w:t>
            </w:r>
          </w:p>
          <w:p w:rsidR="00AA20A6" w:rsidRPr="00AA20A6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-импровизировать.</w:t>
            </w:r>
          </w:p>
          <w:p w:rsidR="00AA20A6" w:rsidRPr="00E2031E" w:rsidRDefault="00AA20A6" w:rsidP="00AA20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20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реализуется в МУДО «ДЦИ»  в рамках платных образовательных услуг.</w:t>
            </w:r>
          </w:p>
        </w:tc>
      </w:tr>
    </w:tbl>
    <w:p w:rsidR="00872107" w:rsidRPr="00872107" w:rsidRDefault="00872107" w:rsidP="00872107">
      <w:pPr>
        <w:pStyle w:val="af2"/>
        <w:rPr>
          <w:rFonts w:ascii="Times New Roman" w:hAnsi="Times New Roman" w:cs="Times New Roman"/>
          <w:sz w:val="24"/>
          <w:szCs w:val="24"/>
          <w:lang w:val="ru-RU"/>
        </w:rPr>
      </w:pPr>
      <w:r w:rsidRPr="0087210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</w:t>
      </w:r>
      <w:r w:rsidR="002C715D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sectPr w:rsidR="00872107" w:rsidRPr="00872107" w:rsidSect="00CD7642">
      <w:pgSz w:w="15840" w:h="12240" w:orient="landscape"/>
      <w:pgMar w:top="1440" w:right="672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B6" w:rsidRDefault="003759B6" w:rsidP="0000635E">
      <w:pPr>
        <w:spacing w:after="0" w:line="240" w:lineRule="auto"/>
      </w:pPr>
      <w:r>
        <w:separator/>
      </w:r>
    </w:p>
  </w:endnote>
  <w:endnote w:type="continuationSeparator" w:id="0">
    <w:p w:rsidR="003759B6" w:rsidRDefault="003759B6" w:rsidP="0000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B6" w:rsidRDefault="003759B6" w:rsidP="0000635E">
      <w:pPr>
        <w:spacing w:after="0" w:line="240" w:lineRule="auto"/>
      </w:pPr>
      <w:r>
        <w:separator/>
      </w:r>
    </w:p>
  </w:footnote>
  <w:footnote w:type="continuationSeparator" w:id="0">
    <w:p w:rsidR="003759B6" w:rsidRDefault="003759B6" w:rsidP="0000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58462E"/>
    <w:lvl w:ilvl="0">
      <w:numFmt w:val="bullet"/>
      <w:lvlText w:val="*"/>
      <w:lvlJc w:val="left"/>
    </w:lvl>
  </w:abstractNum>
  <w:abstractNum w:abstractNumId="1">
    <w:nsid w:val="01387222"/>
    <w:multiLevelType w:val="hybridMultilevel"/>
    <w:tmpl w:val="C046CF50"/>
    <w:lvl w:ilvl="0" w:tplc="11F67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B44E3"/>
    <w:multiLevelType w:val="hybridMultilevel"/>
    <w:tmpl w:val="EF8E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77288"/>
    <w:multiLevelType w:val="hybridMultilevel"/>
    <w:tmpl w:val="16DE89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BC4A7C"/>
    <w:multiLevelType w:val="multilevel"/>
    <w:tmpl w:val="894A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3890"/>
    <w:multiLevelType w:val="hybridMultilevel"/>
    <w:tmpl w:val="4E5C8B2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74374FD"/>
    <w:multiLevelType w:val="hybridMultilevel"/>
    <w:tmpl w:val="82B83A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57375"/>
    <w:multiLevelType w:val="hybridMultilevel"/>
    <w:tmpl w:val="AC526798"/>
    <w:lvl w:ilvl="0" w:tplc="743EF810">
      <w:start w:val="1"/>
      <w:numFmt w:val="upperRoman"/>
      <w:lvlText w:val="%1."/>
      <w:lvlJc w:val="right"/>
      <w:pPr>
        <w:ind w:left="360" w:hanging="360"/>
      </w:pPr>
      <w:rPr>
        <w:sz w:val="20"/>
        <w:szCs w:val="20"/>
      </w:rPr>
    </w:lvl>
    <w:lvl w:ilvl="1" w:tplc="B21C7C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0A5463"/>
    <w:multiLevelType w:val="multilevel"/>
    <w:tmpl w:val="500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91020F"/>
    <w:multiLevelType w:val="hybridMultilevel"/>
    <w:tmpl w:val="87B22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F0C39"/>
    <w:multiLevelType w:val="multilevel"/>
    <w:tmpl w:val="3DAE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C79BB"/>
    <w:multiLevelType w:val="hybridMultilevel"/>
    <w:tmpl w:val="9FF64F38"/>
    <w:lvl w:ilvl="0" w:tplc="06C88A64">
      <w:numFmt w:val="bullet"/>
      <w:lvlText w:val=""/>
      <w:lvlJc w:val="center"/>
      <w:pPr>
        <w:ind w:left="0" w:firstLine="288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76839"/>
    <w:multiLevelType w:val="hybridMultilevel"/>
    <w:tmpl w:val="482E8080"/>
    <w:lvl w:ilvl="0" w:tplc="11F67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4B8B6A95"/>
    <w:multiLevelType w:val="multilevel"/>
    <w:tmpl w:val="2C0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B509D"/>
    <w:multiLevelType w:val="hybridMultilevel"/>
    <w:tmpl w:val="96D606CC"/>
    <w:lvl w:ilvl="0" w:tplc="11F67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66BE3"/>
    <w:multiLevelType w:val="multilevel"/>
    <w:tmpl w:val="5844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E6B8B"/>
    <w:multiLevelType w:val="hybridMultilevel"/>
    <w:tmpl w:val="19EA8C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D46A1D"/>
    <w:multiLevelType w:val="hybridMultilevel"/>
    <w:tmpl w:val="4796D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10"/>
  </w:num>
  <w:num w:numId="9">
    <w:abstractNumId w:val="13"/>
  </w:num>
  <w:num w:numId="10">
    <w:abstractNumId w:val="8"/>
  </w:num>
  <w:num w:numId="11">
    <w:abstractNumId w:val="2"/>
  </w:num>
  <w:num w:numId="12">
    <w:abstractNumId w:val="14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5"/>
    <w:rsid w:val="0000635E"/>
    <w:rsid w:val="000175AA"/>
    <w:rsid w:val="00023558"/>
    <w:rsid w:val="00043170"/>
    <w:rsid w:val="000509A2"/>
    <w:rsid w:val="00061744"/>
    <w:rsid w:val="00181CD9"/>
    <w:rsid w:val="00207595"/>
    <w:rsid w:val="0021496E"/>
    <w:rsid w:val="00214C87"/>
    <w:rsid w:val="00240478"/>
    <w:rsid w:val="002672E6"/>
    <w:rsid w:val="002C715D"/>
    <w:rsid w:val="003136A1"/>
    <w:rsid w:val="003759B6"/>
    <w:rsid w:val="0038770E"/>
    <w:rsid w:val="00400709"/>
    <w:rsid w:val="00407B2B"/>
    <w:rsid w:val="00463958"/>
    <w:rsid w:val="004B722A"/>
    <w:rsid w:val="004D764E"/>
    <w:rsid w:val="00551755"/>
    <w:rsid w:val="005C66D9"/>
    <w:rsid w:val="006A085C"/>
    <w:rsid w:val="007046EB"/>
    <w:rsid w:val="0074221B"/>
    <w:rsid w:val="007A5604"/>
    <w:rsid w:val="007D5213"/>
    <w:rsid w:val="0080422D"/>
    <w:rsid w:val="00846BA5"/>
    <w:rsid w:val="00872107"/>
    <w:rsid w:val="00971A3F"/>
    <w:rsid w:val="009E2C56"/>
    <w:rsid w:val="00A02D73"/>
    <w:rsid w:val="00A630C3"/>
    <w:rsid w:val="00A64F43"/>
    <w:rsid w:val="00A87C75"/>
    <w:rsid w:val="00AA20A6"/>
    <w:rsid w:val="00AD0E95"/>
    <w:rsid w:val="00AD373A"/>
    <w:rsid w:val="00AE1B63"/>
    <w:rsid w:val="00AE2584"/>
    <w:rsid w:val="00B67B25"/>
    <w:rsid w:val="00BA6632"/>
    <w:rsid w:val="00CB7F28"/>
    <w:rsid w:val="00CD7642"/>
    <w:rsid w:val="00CE268C"/>
    <w:rsid w:val="00CF0CA3"/>
    <w:rsid w:val="00D325E7"/>
    <w:rsid w:val="00D56755"/>
    <w:rsid w:val="00D621D1"/>
    <w:rsid w:val="00D65BFF"/>
    <w:rsid w:val="00D754A0"/>
    <w:rsid w:val="00DA0C02"/>
    <w:rsid w:val="00DC61E1"/>
    <w:rsid w:val="00DD5676"/>
    <w:rsid w:val="00E2031E"/>
    <w:rsid w:val="00E20FBF"/>
    <w:rsid w:val="00EE38A3"/>
    <w:rsid w:val="00F8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39"/>
    <w:rsid w:val="00B6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67B25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0635E"/>
  </w:style>
  <w:style w:type="paragraph" w:styleId="af7">
    <w:name w:val="footer"/>
    <w:basedOn w:val="a"/>
    <w:link w:val="af8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0635E"/>
  </w:style>
  <w:style w:type="paragraph" w:styleId="af9">
    <w:name w:val="footnote text"/>
    <w:basedOn w:val="a"/>
    <w:link w:val="afa"/>
    <w:semiHidden/>
    <w:rsid w:val="00DC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semiHidden/>
    <w:rsid w:val="00DC61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Normal (Web)"/>
    <w:basedOn w:val="a"/>
    <w:uiPriority w:val="99"/>
    <w:unhideWhenUsed/>
    <w:rsid w:val="007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a9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a">
    <w:name w:val="Strong"/>
    <w:basedOn w:val="a0"/>
    <w:uiPriority w:val="22"/>
    <w:qFormat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f">
    <w:name w:val="Book Title"/>
    <w:basedOn w:val="a0"/>
    <w:uiPriority w:val="33"/>
    <w:qFormat/>
    <w:rPr>
      <w:b/>
      <w:bCs/>
      <w:i/>
      <w:iCs/>
      <w:spacing w:val="5"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table" w:styleId="af3">
    <w:name w:val="Table Grid"/>
    <w:basedOn w:val="a1"/>
    <w:uiPriority w:val="39"/>
    <w:rsid w:val="00B6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67B25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0635E"/>
  </w:style>
  <w:style w:type="paragraph" w:styleId="af7">
    <w:name w:val="footer"/>
    <w:basedOn w:val="a"/>
    <w:link w:val="af8"/>
    <w:uiPriority w:val="99"/>
    <w:unhideWhenUsed/>
    <w:rsid w:val="00006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0635E"/>
  </w:style>
  <w:style w:type="paragraph" w:styleId="af9">
    <w:name w:val="footnote text"/>
    <w:basedOn w:val="a"/>
    <w:link w:val="afa"/>
    <w:semiHidden/>
    <w:rsid w:val="00DC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a">
    <w:name w:val="Текст сноски Знак"/>
    <w:basedOn w:val="a0"/>
    <w:link w:val="af9"/>
    <w:semiHidden/>
    <w:rsid w:val="00DC61E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b">
    <w:name w:val="Normal (Web)"/>
    <w:basedOn w:val="a"/>
    <w:uiPriority w:val="99"/>
    <w:unhideWhenUsed/>
    <w:rsid w:val="007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15\1049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word2013.dotx</Template>
  <TotalTime>13</TotalTime>
  <Pages>19</Pages>
  <Words>4931</Words>
  <Characters>28108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Diakov</cp:lastModifiedBy>
  <cp:revision>4</cp:revision>
  <cp:lastPrinted>2021-04-13T10:28:00Z</cp:lastPrinted>
  <dcterms:created xsi:type="dcterms:W3CDTF">2021-11-15T14:21:00Z</dcterms:created>
  <dcterms:modified xsi:type="dcterms:W3CDTF">2021-12-08T08:31:00Z</dcterms:modified>
</cp:coreProperties>
</file>