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81" w:rsidRDefault="00D63DC9" w:rsidP="005D423D">
      <w:pPr>
        <w:spacing w:after="0" w:line="192" w:lineRule="atLeast"/>
        <w:ind w:right="141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6031230" cy="8292941"/>
            <wp:effectExtent l="0" t="0" r="7620" b="0"/>
            <wp:docPr id="1" name="Рисунок 1" descr="C:\Users\СОШ 20\Desktop\Карафа-Карбут\письма\положение об оценке кор рис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20\Desktop\Карафа-Карбут\письма\положение об оценке кор рисков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C9" w:rsidRDefault="00D63DC9" w:rsidP="005D423D">
      <w:pPr>
        <w:spacing w:after="0" w:line="192" w:lineRule="atLeast"/>
        <w:ind w:right="141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63DC9" w:rsidRDefault="00D63DC9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63DC9" w:rsidRDefault="00D63DC9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63DC9" w:rsidRDefault="00D63DC9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lastRenderedPageBreak/>
        <w:t>2.3. Этапы проведения оценки коррупционных рисков: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1.  Провести анализ деятельности Учреждения, выделив: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отдельные процессы;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составные элементы процессов (</w:t>
      </w:r>
      <w:proofErr w:type="spellStart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подпроцессы</w:t>
      </w:r>
      <w:proofErr w:type="spellEnd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F6D45" w:rsidRPr="006F6D45" w:rsidRDefault="006F6D45" w:rsidP="00FB737E">
      <w:pPr>
        <w:spacing w:after="0" w:line="192" w:lineRule="atLeast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proofErr w:type="gramStart"/>
      <w:r w:rsidRPr="006F6D45">
        <w:rPr>
          <w:rFonts w:ascii="Times New Roman" w:hAnsi="Times New Roman" w:cs="Times New Roman"/>
          <w:color w:val="000000"/>
          <w:sz w:val="28"/>
          <w:szCs w:val="28"/>
        </w:rPr>
        <w:t>Выделить «критические точки» (элементы (</w:t>
      </w:r>
      <w:proofErr w:type="spellStart"/>
      <w:r w:rsidRPr="006F6D45">
        <w:rPr>
          <w:rFonts w:ascii="Times New Roman" w:hAnsi="Times New Roman" w:cs="Times New Roman"/>
          <w:color w:val="000000"/>
          <w:sz w:val="28"/>
          <w:szCs w:val="28"/>
        </w:rPr>
        <w:t>подпроцессы</w:t>
      </w:r>
      <w:proofErr w:type="spellEnd"/>
      <w:r w:rsidRPr="006F6D45">
        <w:rPr>
          <w:rFonts w:ascii="Times New Roman" w:hAnsi="Times New Roman" w:cs="Times New Roman"/>
          <w:color w:val="000000"/>
          <w:sz w:val="28"/>
          <w:szCs w:val="28"/>
        </w:rPr>
        <w:t>), при реализации</w:t>
      </w:r>
      <w:proofErr w:type="gramEnd"/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которых наиболее вероя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тно возникновение коррупционных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правонарушений).</w:t>
      </w:r>
    </w:p>
    <w:p w:rsidR="006F6D45" w:rsidRPr="006F6D45" w:rsidRDefault="006F6D45" w:rsidP="00FB737E">
      <w:pPr>
        <w:spacing w:after="0" w:line="192" w:lineRule="atLeast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proofErr w:type="gramStart"/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Составить для </w:t>
      </w:r>
      <w:proofErr w:type="spellStart"/>
      <w:r w:rsidRPr="006F6D45">
        <w:rPr>
          <w:rFonts w:ascii="Times New Roman" w:hAnsi="Times New Roman" w:cs="Times New Roman"/>
          <w:color w:val="000000"/>
          <w:sz w:val="28"/>
          <w:szCs w:val="28"/>
        </w:rPr>
        <w:t>подпроцессов</w:t>
      </w:r>
      <w:proofErr w:type="spellEnd"/>
      <w:r w:rsidRPr="006F6D45">
        <w:rPr>
          <w:rFonts w:ascii="Times New Roman" w:hAnsi="Times New Roman" w:cs="Times New Roman"/>
          <w:color w:val="000000"/>
          <w:sz w:val="28"/>
          <w:szCs w:val="28"/>
        </w:rPr>
        <w:t>, реализация которых связана с коррупц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ионным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риском, описание возможных коррупционных правонарушений, включающее:</w:t>
      </w:r>
      <w:proofErr w:type="gramEnd"/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характеристику выгоды или преимущество, которое может быть получено</w:t>
      </w:r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работником  Учреждения  или  Учреждением  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при  совершении  коррупционного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правонарушения;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должности в Учреждении, которые являются «ключевыми» для совершения</w:t>
      </w:r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коррупционного правонарушения (потенциально </w:t>
      </w:r>
      <w:proofErr w:type="spellStart"/>
      <w:r w:rsidRPr="006F6D45">
        <w:rPr>
          <w:rFonts w:ascii="Times New Roman" w:hAnsi="Times New Roman" w:cs="Times New Roman"/>
          <w:color w:val="000000"/>
          <w:sz w:val="28"/>
          <w:szCs w:val="28"/>
        </w:rPr>
        <w:t>коррупциогенные</w:t>
      </w:r>
      <w:proofErr w:type="spellEnd"/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 должности);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возможные  формы  осуществления  коррупционных  платежей  (денежное</w:t>
      </w:r>
      <w:proofErr w:type="gramEnd"/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вознаграждение, услуги, преимущества и т.д.).</w:t>
      </w:r>
    </w:p>
    <w:p w:rsidR="006F6D45" w:rsidRDefault="006F6D45" w:rsidP="00FB737E">
      <w:pPr>
        <w:spacing w:after="0" w:line="192" w:lineRule="atLeast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4.  Разработать на основании проведенного анализа карту коррупционных рисков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Учреждения (сводное описание «критических т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очек» и возможных коррупционных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правонарушений).</w:t>
      </w:r>
    </w:p>
    <w:p w:rsidR="006F6D45" w:rsidRPr="006F6D45" w:rsidRDefault="006F6D45" w:rsidP="00FB737E">
      <w:pPr>
        <w:spacing w:after="0" w:line="192" w:lineRule="atLeast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5.  Сформировать перечень должностей, связанных с высоким коррупционным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риском. </w:t>
      </w:r>
      <w:proofErr w:type="gramStart"/>
      <w:r w:rsidRPr="006F6D45">
        <w:rPr>
          <w:rFonts w:ascii="Times New Roman" w:hAnsi="Times New Roman" w:cs="Times New Roman"/>
          <w:color w:val="000000"/>
          <w:sz w:val="28"/>
          <w:szCs w:val="28"/>
        </w:rPr>
        <w:t>В отношении работников Учреждени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я, замещающих такие должности,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устанавливаются специальные антикоррупционные процедуры и требования (например,</w:t>
      </w:r>
      <w:proofErr w:type="gramEnd"/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представление сведений о доходах, имуществе 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и обязательствах имущественного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характера).</w:t>
      </w:r>
    </w:p>
    <w:p w:rsidR="006F6D45" w:rsidRPr="006F6D45" w:rsidRDefault="006F6D45" w:rsidP="00FB737E">
      <w:pPr>
        <w:spacing w:after="0" w:line="192" w:lineRule="atLeast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6.  Разработать комплекс мер по устранению или минимизации коррупционных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рисков. Такие меры разрабатываются для каждой «крити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ческой точки». В зависимости от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специфики конкретного процесса такие меры включают: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проведение обучающих мероприятий для 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ботников Учреждения по вопросам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противодействия коррупции;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согласование с органом исполнительной государст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венной власти (органом местного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самоуправления), осуществляющим функции учредителя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решений по отдельным вопросам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перед их принятием;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создание форм отчетности по результатам принят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ых решений (например, ежегодный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отчет о деятельности, о реализации программы и т.д.);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внедрение систем электронного взаимодействия с гражданами и организациями;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осуществление внутреннего </w:t>
      </w:r>
      <w:proofErr w:type="gramStart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 исп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олнением работниками Учреждения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своих обязанностей (проверочные мероприятия на осн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овании поступившей информации о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проявлениях коррупции);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регламентация сроков и порядка реализации </w:t>
      </w:r>
      <w:proofErr w:type="spellStart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дпроцессов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повышенным уровнем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коррупционной уязвимости;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использование видео- и звукозаписывающих устройс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 в местах приема граждан и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представителей организаций и иные меры.</w:t>
      </w:r>
    </w:p>
    <w:p w:rsidR="00FB737E" w:rsidRDefault="00FB737E" w:rsidP="00FB737E">
      <w:pPr>
        <w:spacing w:after="0" w:line="192" w:lineRule="atLeast"/>
        <w:ind w:right="14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F6D45" w:rsidRDefault="006F6D45" w:rsidP="00FB737E">
      <w:pPr>
        <w:numPr>
          <w:ilvl w:val="0"/>
          <w:numId w:val="7"/>
        </w:numPr>
        <w:spacing w:after="0" w:line="192" w:lineRule="atLeast"/>
        <w:ind w:right="14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Карта коррупционных рисков</w:t>
      </w:r>
    </w:p>
    <w:p w:rsidR="00FB737E" w:rsidRPr="006F6D45" w:rsidRDefault="00FB737E" w:rsidP="00FB737E">
      <w:pPr>
        <w:spacing w:after="0" w:line="192" w:lineRule="atLeast"/>
        <w:ind w:left="720"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3.1. Карта коррупционных рисков (далее – Карта) содержит: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зоны повышенного коррупционного риска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коррупционно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-опасные функции и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полномочия), которые считаются наиболее пре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драсполагающими к возникновению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коррупционных правонарушений;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перечень должностей Учреждения, связанных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определенной зоной повышенного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коррупционного риска (с реализацией </w:t>
      </w:r>
      <w:proofErr w:type="spellStart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коррупционно</w:t>
      </w:r>
      <w:proofErr w:type="spellEnd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-опасных функций и полномочий);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типовые ситуации, характеризующие выгоды или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реимущества, которые могут быть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получены отдельными работниками при совершении коррупционного правонарушения;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меры по устранению или минимизации </w:t>
      </w:r>
      <w:proofErr w:type="spellStart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коррупционно</w:t>
      </w:r>
      <w:proofErr w:type="spellEnd"/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-опасных функций.</w:t>
      </w:r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 xml:space="preserve">3.2. Карта разрабатывается должностным лицом, ответственным 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за профилактику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коррупционных правонарушений в Учреждении, в соо</w:t>
      </w:r>
      <w:r w:rsidR="00FB737E">
        <w:rPr>
          <w:rFonts w:ascii="Times New Roman" w:hAnsi="Times New Roman" w:cs="Times New Roman"/>
          <w:color w:val="000000"/>
          <w:sz w:val="28"/>
          <w:szCs w:val="28"/>
        </w:rPr>
        <w:t xml:space="preserve">тветствии с формой, указанной в </w:t>
      </w:r>
      <w:r w:rsidRPr="006F6D45">
        <w:rPr>
          <w:rFonts w:ascii="Times New Roman" w:hAnsi="Times New Roman" w:cs="Times New Roman"/>
          <w:color w:val="000000"/>
          <w:sz w:val="28"/>
          <w:szCs w:val="28"/>
        </w:rPr>
        <w:t>приложении к настоящему Положению, и утверждается руководителем Учреждения.</w:t>
      </w:r>
    </w:p>
    <w:p w:rsidR="006F6D45" w:rsidRPr="006F6D45" w:rsidRDefault="006F6D45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3.3. Изменению карта подлежит: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по результатам ежегодного проведения оценки коррупционных рисков в Учреждении;</w:t>
      </w:r>
    </w:p>
    <w:p w:rsidR="006F6D45" w:rsidRP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в случае внесения изменений в должностные 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струкции работников Учреждения,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должности которых указаны в Карте, или учредительные документы Учреждения;</w:t>
      </w:r>
    </w:p>
    <w:p w:rsidR="006F6D45" w:rsidRDefault="00FB737E" w:rsidP="00FB737E">
      <w:pPr>
        <w:spacing w:after="0" w:line="192" w:lineRule="atLeast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D45" w:rsidRPr="006F6D45">
        <w:rPr>
          <w:rFonts w:ascii="Times New Roman" w:hAnsi="Times New Roman" w:cs="Times New Roman"/>
          <w:color w:val="000000"/>
          <w:sz w:val="28"/>
          <w:szCs w:val="28"/>
        </w:rPr>
        <w:t>в случае выявления фактов коррупции в Учреждении.</w:t>
      </w:r>
    </w:p>
    <w:p w:rsidR="001B2E0E" w:rsidRDefault="001B2E0E" w:rsidP="001B2E0E">
      <w:pPr>
        <w:spacing w:after="0" w:line="192" w:lineRule="atLeast"/>
        <w:ind w:right="14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F6D45" w:rsidRPr="001B2E0E" w:rsidRDefault="006F6D45" w:rsidP="001B2E0E">
      <w:pPr>
        <w:spacing w:after="0" w:line="192" w:lineRule="atLeast"/>
        <w:ind w:right="14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B2E0E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</w:p>
    <w:p w:rsidR="006F6D45" w:rsidRPr="001B2E0E" w:rsidRDefault="006F6D45" w:rsidP="001B2E0E">
      <w:pPr>
        <w:spacing w:after="0" w:line="192" w:lineRule="atLeast"/>
        <w:ind w:right="14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B2E0E">
        <w:rPr>
          <w:rFonts w:ascii="Times New Roman" w:hAnsi="Times New Roman" w:cs="Times New Roman"/>
          <w:color w:val="000000"/>
          <w:sz w:val="24"/>
          <w:szCs w:val="24"/>
        </w:rPr>
        <w:t xml:space="preserve">к Положению </w:t>
      </w:r>
    </w:p>
    <w:p w:rsidR="006F6D45" w:rsidRDefault="006F6D45" w:rsidP="00EC5849">
      <w:pPr>
        <w:spacing w:after="0" w:line="192" w:lineRule="atLeast"/>
        <w:ind w:right="14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6D45">
        <w:rPr>
          <w:rFonts w:ascii="Times New Roman" w:hAnsi="Times New Roman" w:cs="Times New Roman"/>
          <w:color w:val="000000"/>
          <w:sz w:val="28"/>
          <w:szCs w:val="28"/>
        </w:rPr>
        <w:t>Карта коррупционных рисков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938"/>
        <w:gridCol w:w="1703"/>
        <w:gridCol w:w="1913"/>
        <w:gridCol w:w="1649"/>
        <w:gridCol w:w="1399"/>
        <w:gridCol w:w="1418"/>
      </w:tblGrid>
      <w:tr w:rsidR="00EC5849" w:rsidRPr="00FB737E" w:rsidTr="00FB737E">
        <w:tc>
          <w:tcPr>
            <w:tcW w:w="586" w:type="dxa"/>
            <w:vMerge w:val="restart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38" w:type="dxa"/>
            <w:vMerge w:val="restart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Крити-ческая</w:t>
            </w:r>
            <w:proofErr w:type="spellEnd"/>
            <w:proofErr w:type="gramEnd"/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vMerge w:val="restart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возможной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коррупцион</w:t>
            </w:r>
            <w:proofErr w:type="spellEnd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схемы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vMerge w:val="restart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Подразделение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должности,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замещение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связано с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коррупцион</w:t>
            </w:r>
            <w:proofErr w:type="spellEnd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ными</w:t>
            </w:r>
            <w:proofErr w:type="spellEnd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рисками</w:t>
            </w:r>
          </w:p>
        </w:tc>
        <w:tc>
          <w:tcPr>
            <w:tcW w:w="1649" w:type="dxa"/>
            <w:vMerge w:val="restart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риска,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потенциаль</w:t>
            </w:r>
            <w:proofErr w:type="spellEnd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вред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gridSpan w:val="2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Меры по минимизации рисков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критической точке</w:t>
            </w:r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5849" w:rsidRPr="00FB737E" w:rsidTr="00FB737E">
        <w:tc>
          <w:tcPr>
            <w:tcW w:w="586" w:type="dxa"/>
            <w:vMerge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vMerge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vMerge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shd w:val="clear" w:color="auto" w:fill="auto"/>
          </w:tcPr>
          <w:p w:rsidR="006F6D45" w:rsidRPr="00FB737E" w:rsidRDefault="001B2E0E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6F6D45"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еализуе-мые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6F6D45" w:rsidRPr="00FB737E" w:rsidRDefault="001B2E0E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F6D45"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редла</w:t>
            </w:r>
            <w:r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F6D45" w:rsidRPr="00FB7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гаемые</w:t>
            </w:r>
            <w:proofErr w:type="spellEnd"/>
            <w:proofErr w:type="gramEnd"/>
          </w:p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5849" w:rsidRPr="00FB737E" w:rsidTr="00FB737E">
        <w:tc>
          <w:tcPr>
            <w:tcW w:w="586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8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F6D45" w:rsidRPr="00FB737E" w:rsidRDefault="006F6D45" w:rsidP="00FB737E">
            <w:pPr>
              <w:spacing w:after="0" w:line="192" w:lineRule="atLeast"/>
              <w:ind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75881" w:rsidRPr="007D1B2E" w:rsidRDefault="00975881" w:rsidP="00EC5849">
      <w:pPr>
        <w:spacing w:after="0"/>
        <w:ind w:right="141"/>
      </w:pPr>
    </w:p>
    <w:sectPr w:rsidR="00975881" w:rsidRPr="007D1B2E" w:rsidSect="003450EE">
      <w:headerReference w:type="default" r:id="rId9"/>
      <w:pgSz w:w="11906" w:h="16838"/>
      <w:pgMar w:top="709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366" w:rsidRDefault="00C56366" w:rsidP="00FB737E">
      <w:pPr>
        <w:spacing w:after="0" w:line="240" w:lineRule="auto"/>
      </w:pPr>
      <w:r>
        <w:separator/>
      </w:r>
    </w:p>
  </w:endnote>
  <w:endnote w:type="continuationSeparator" w:id="0">
    <w:p w:rsidR="00C56366" w:rsidRDefault="00C56366" w:rsidP="00FB7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366" w:rsidRDefault="00C56366" w:rsidP="00FB737E">
      <w:pPr>
        <w:spacing w:after="0" w:line="240" w:lineRule="auto"/>
      </w:pPr>
      <w:r>
        <w:separator/>
      </w:r>
    </w:p>
  </w:footnote>
  <w:footnote w:type="continuationSeparator" w:id="0">
    <w:p w:rsidR="00C56366" w:rsidRDefault="00C56366" w:rsidP="00FB7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37E" w:rsidRDefault="00FB737E" w:rsidP="00D63DC9">
    <w:pPr>
      <w:pStyle w:val="ab"/>
    </w:pPr>
  </w:p>
  <w:p w:rsidR="00FB737E" w:rsidRDefault="00FB737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65FB2"/>
    <w:multiLevelType w:val="multilevel"/>
    <w:tmpl w:val="D2EA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DF050EF"/>
    <w:multiLevelType w:val="hybridMultilevel"/>
    <w:tmpl w:val="9FBA10FC"/>
    <w:lvl w:ilvl="0" w:tplc="13EA3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002AC7"/>
    <w:multiLevelType w:val="hybridMultilevel"/>
    <w:tmpl w:val="14242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F2BF1"/>
    <w:multiLevelType w:val="hybridMultilevel"/>
    <w:tmpl w:val="6AB8A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64ABC"/>
    <w:multiLevelType w:val="hybridMultilevel"/>
    <w:tmpl w:val="D1263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E7EC6"/>
    <w:multiLevelType w:val="hybridMultilevel"/>
    <w:tmpl w:val="8A623B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B82850"/>
    <w:multiLevelType w:val="hybridMultilevel"/>
    <w:tmpl w:val="7FCE7C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37"/>
    <w:rsid w:val="00020AD3"/>
    <w:rsid w:val="00041469"/>
    <w:rsid w:val="000445BF"/>
    <w:rsid w:val="000536B5"/>
    <w:rsid w:val="00062DA6"/>
    <w:rsid w:val="00067D2C"/>
    <w:rsid w:val="000A51DA"/>
    <w:rsid w:val="00111D8C"/>
    <w:rsid w:val="00142E6A"/>
    <w:rsid w:val="00155EAA"/>
    <w:rsid w:val="0016715C"/>
    <w:rsid w:val="00174DE9"/>
    <w:rsid w:val="00181698"/>
    <w:rsid w:val="001B2E0E"/>
    <w:rsid w:val="001B3365"/>
    <w:rsid w:val="001B571E"/>
    <w:rsid w:val="001C5071"/>
    <w:rsid w:val="001C7B8A"/>
    <w:rsid w:val="001F0947"/>
    <w:rsid w:val="00242A24"/>
    <w:rsid w:val="00261CEC"/>
    <w:rsid w:val="002C4B37"/>
    <w:rsid w:val="00300DB3"/>
    <w:rsid w:val="003314C2"/>
    <w:rsid w:val="003450EE"/>
    <w:rsid w:val="003616D7"/>
    <w:rsid w:val="003B4223"/>
    <w:rsid w:val="003D49D7"/>
    <w:rsid w:val="003E23F3"/>
    <w:rsid w:val="003F23D8"/>
    <w:rsid w:val="00406720"/>
    <w:rsid w:val="00415849"/>
    <w:rsid w:val="004B00F4"/>
    <w:rsid w:val="004B3F1A"/>
    <w:rsid w:val="004D620C"/>
    <w:rsid w:val="004E5875"/>
    <w:rsid w:val="005501A9"/>
    <w:rsid w:val="00553E82"/>
    <w:rsid w:val="0055726B"/>
    <w:rsid w:val="00563104"/>
    <w:rsid w:val="0058714D"/>
    <w:rsid w:val="005D423D"/>
    <w:rsid w:val="005E6416"/>
    <w:rsid w:val="005F18F8"/>
    <w:rsid w:val="005F4BB9"/>
    <w:rsid w:val="006222C4"/>
    <w:rsid w:val="00636D95"/>
    <w:rsid w:val="0065162B"/>
    <w:rsid w:val="00672C88"/>
    <w:rsid w:val="006762DA"/>
    <w:rsid w:val="006A20E5"/>
    <w:rsid w:val="006B2F9A"/>
    <w:rsid w:val="006D3634"/>
    <w:rsid w:val="006F6D45"/>
    <w:rsid w:val="00747DB8"/>
    <w:rsid w:val="0075574F"/>
    <w:rsid w:val="0076667F"/>
    <w:rsid w:val="00772518"/>
    <w:rsid w:val="007B02ED"/>
    <w:rsid w:val="007D1B2E"/>
    <w:rsid w:val="007D37F4"/>
    <w:rsid w:val="00832802"/>
    <w:rsid w:val="00860674"/>
    <w:rsid w:val="00862B7A"/>
    <w:rsid w:val="00890FCC"/>
    <w:rsid w:val="008B718E"/>
    <w:rsid w:val="0090281C"/>
    <w:rsid w:val="00933081"/>
    <w:rsid w:val="00962B2E"/>
    <w:rsid w:val="00975881"/>
    <w:rsid w:val="0099242A"/>
    <w:rsid w:val="00996A65"/>
    <w:rsid w:val="009E6BA6"/>
    <w:rsid w:val="009E7BDF"/>
    <w:rsid w:val="009F3FEC"/>
    <w:rsid w:val="00A83DF1"/>
    <w:rsid w:val="00AA299F"/>
    <w:rsid w:val="00AA5A9F"/>
    <w:rsid w:val="00AC3B1E"/>
    <w:rsid w:val="00AE6FB7"/>
    <w:rsid w:val="00AF15D7"/>
    <w:rsid w:val="00B00416"/>
    <w:rsid w:val="00B326CF"/>
    <w:rsid w:val="00B6159E"/>
    <w:rsid w:val="00BB3380"/>
    <w:rsid w:val="00BC3DB1"/>
    <w:rsid w:val="00BF2AD1"/>
    <w:rsid w:val="00C14B24"/>
    <w:rsid w:val="00C235DE"/>
    <w:rsid w:val="00C4045E"/>
    <w:rsid w:val="00C54FAF"/>
    <w:rsid w:val="00C56366"/>
    <w:rsid w:val="00C81AF9"/>
    <w:rsid w:val="00CD4C47"/>
    <w:rsid w:val="00D26642"/>
    <w:rsid w:val="00D33B9B"/>
    <w:rsid w:val="00D46024"/>
    <w:rsid w:val="00D63DC9"/>
    <w:rsid w:val="00D73E18"/>
    <w:rsid w:val="00DB2646"/>
    <w:rsid w:val="00DC4E7A"/>
    <w:rsid w:val="00DD6DE7"/>
    <w:rsid w:val="00E120AA"/>
    <w:rsid w:val="00E33221"/>
    <w:rsid w:val="00E90116"/>
    <w:rsid w:val="00EA0D1D"/>
    <w:rsid w:val="00EB7E98"/>
    <w:rsid w:val="00EC5849"/>
    <w:rsid w:val="00ED59CB"/>
    <w:rsid w:val="00F44484"/>
    <w:rsid w:val="00F46AD5"/>
    <w:rsid w:val="00F50754"/>
    <w:rsid w:val="00F67635"/>
    <w:rsid w:val="00F91275"/>
    <w:rsid w:val="00F97313"/>
    <w:rsid w:val="00FA262B"/>
    <w:rsid w:val="00FA7A85"/>
    <w:rsid w:val="00FB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E7A"/>
    <w:pPr>
      <w:spacing w:after="200" w:line="276" w:lineRule="auto"/>
    </w:pPr>
    <w:rPr>
      <w:rFonts w:cs="Calibri"/>
      <w:sz w:val="22"/>
      <w:szCs w:val="22"/>
    </w:rPr>
  </w:style>
  <w:style w:type="paragraph" w:styleId="4">
    <w:name w:val="heading 4"/>
    <w:basedOn w:val="a"/>
    <w:link w:val="40"/>
    <w:uiPriority w:val="99"/>
    <w:qFormat/>
    <w:locked/>
    <w:rsid w:val="009E6BA6"/>
    <w:pPr>
      <w:spacing w:before="100" w:beforeAutospacing="1" w:after="100" w:afterAutospacing="1" w:line="240" w:lineRule="auto"/>
      <w:outlineLvl w:val="3"/>
    </w:pPr>
    <w:rPr>
      <w:rFonts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paragraph" w:styleId="a3">
    <w:name w:val="Normal (Web)"/>
    <w:basedOn w:val="a"/>
    <w:uiPriority w:val="99"/>
    <w:semiHidden/>
    <w:rsid w:val="00F9731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uiPriority w:val="99"/>
    <w:qFormat/>
    <w:rsid w:val="00F97313"/>
    <w:rPr>
      <w:b/>
      <w:bCs/>
    </w:rPr>
  </w:style>
  <w:style w:type="paragraph" w:styleId="a5">
    <w:name w:val="Title"/>
    <w:basedOn w:val="a"/>
    <w:link w:val="a6"/>
    <w:uiPriority w:val="99"/>
    <w:qFormat/>
    <w:rsid w:val="00B00416"/>
    <w:pPr>
      <w:spacing w:after="0" w:line="240" w:lineRule="auto"/>
      <w:jc w:val="center"/>
    </w:pPr>
    <w:rPr>
      <w:rFonts w:cs="Times New Roman"/>
      <w:b/>
      <w:bCs/>
      <w:sz w:val="24"/>
      <w:szCs w:val="24"/>
    </w:rPr>
  </w:style>
  <w:style w:type="character" w:customStyle="1" w:styleId="a6">
    <w:name w:val="Название Знак"/>
    <w:link w:val="a5"/>
    <w:uiPriority w:val="99"/>
    <w:locked/>
    <w:rsid w:val="00B00416"/>
    <w:rPr>
      <w:rFonts w:ascii="Times New Roman" w:hAnsi="Times New Roman" w:cs="Times New Roman"/>
      <w:b/>
      <w:bCs/>
      <w:sz w:val="20"/>
      <w:szCs w:val="20"/>
    </w:rPr>
  </w:style>
  <w:style w:type="paragraph" w:styleId="a7">
    <w:name w:val="List Paragraph"/>
    <w:basedOn w:val="a"/>
    <w:uiPriority w:val="99"/>
    <w:qFormat/>
    <w:rsid w:val="00B00416"/>
    <w:pPr>
      <w:spacing w:after="0" w:line="240" w:lineRule="auto"/>
      <w:ind w:left="720"/>
    </w:pPr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4B00F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ob">
    <w:name w:val="tekstob"/>
    <w:basedOn w:val="a"/>
    <w:uiPriority w:val="99"/>
    <w:rsid w:val="00062DA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9">
    <w:name w:val="Основной текст_"/>
    <w:link w:val="1"/>
    <w:uiPriority w:val="99"/>
    <w:locked/>
    <w:rsid w:val="005E6416"/>
    <w:rPr>
      <w:rFonts w:ascii="Times New Roman" w:hAnsi="Times New Roman" w:cs="Times New Roman"/>
      <w:spacing w:val="-2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uiPriority w:val="99"/>
    <w:rsid w:val="005E6416"/>
    <w:pPr>
      <w:widowControl w:val="0"/>
      <w:shd w:val="clear" w:color="auto" w:fill="FFFFFF"/>
      <w:spacing w:after="0" w:line="322" w:lineRule="exact"/>
      <w:jc w:val="both"/>
    </w:pPr>
    <w:rPr>
      <w:rFonts w:cs="Times New Roman"/>
      <w:spacing w:val="-2"/>
      <w:sz w:val="26"/>
      <w:szCs w:val="26"/>
    </w:rPr>
  </w:style>
  <w:style w:type="character" w:styleId="aa">
    <w:name w:val="Emphasis"/>
    <w:uiPriority w:val="99"/>
    <w:qFormat/>
    <w:locked/>
    <w:rsid w:val="009E6BA6"/>
    <w:rPr>
      <w:i/>
      <w:iCs/>
    </w:rPr>
  </w:style>
  <w:style w:type="paragraph" w:styleId="HTML">
    <w:name w:val="HTML Address"/>
    <w:basedOn w:val="a"/>
    <w:link w:val="HTML0"/>
    <w:uiPriority w:val="99"/>
    <w:rsid w:val="009E6BA6"/>
    <w:pPr>
      <w:spacing w:after="0" w:line="240" w:lineRule="auto"/>
    </w:pPr>
    <w:rPr>
      <w:rFonts w:cs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locked/>
    <w:rPr>
      <w:i/>
      <w:iCs/>
    </w:rPr>
  </w:style>
  <w:style w:type="character" w:customStyle="1" w:styleId="ConsPlusNormal">
    <w:name w:val="ConsPlusNormal Знак"/>
    <w:link w:val="ConsPlusNormal0"/>
    <w:uiPriority w:val="99"/>
    <w:locked/>
    <w:rsid w:val="00C4045E"/>
    <w:rPr>
      <w:rFonts w:ascii="Arial" w:hAnsi="Arial" w:cs="Arial"/>
      <w:sz w:val="16"/>
      <w:szCs w:val="16"/>
      <w:lang w:val="ru-RU" w:eastAsia="ru-RU"/>
    </w:rPr>
  </w:style>
  <w:style w:type="paragraph" w:customStyle="1" w:styleId="ConsPlusNormal0">
    <w:name w:val="ConsPlusNormal"/>
    <w:link w:val="ConsPlusNormal"/>
    <w:uiPriority w:val="99"/>
    <w:rsid w:val="00C4045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B737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B737E"/>
    <w:rPr>
      <w:rFonts w:cs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B737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FB737E"/>
    <w:rPr>
      <w:rFonts w:cs="Calibri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EC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C5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E7A"/>
    <w:pPr>
      <w:spacing w:after="200" w:line="276" w:lineRule="auto"/>
    </w:pPr>
    <w:rPr>
      <w:rFonts w:cs="Calibri"/>
      <w:sz w:val="22"/>
      <w:szCs w:val="22"/>
    </w:rPr>
  </w:style>
  <w:style w:type="paragraph" w:styleId="4">
    <w:name w:val="heading 4"/>
    <w:basedOn w:val="a"/>
    <w:link w:val="40"/>
    <w:uiPriority w:val="99"/>
    <w:qFormat/>
    <w:locked/>
    <w:rsid w:val="009E6BA6"/>
    <w:pPr>
      <w:spacing w:before="100" w:beforeAutospacing="1" w:after="100" w:afterAutospacing="1" w:line="240" w:lineRule="auto"/>
      <w:outlineLvl w:val="3"/>
    </w:pPr>
    <w:rPr>
      <w:rFonts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paragraph" w:styleId="a3">
    <w:name w:val="Normal (Web)"/>
    <w:basedOn w:val="a"/>
    <w:uiPriority w:val="99"/>
    <w:semiHidden/>
    <w:rsid w:val="00F9731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uiPriority w:val="99"/>
    <w:qFormat/>
    <w:rsid w:val="00F97313"/>
    <w:rPr>
      <w:b/>
      <w:bCs/>
    </w:rPr>
  </w:style>
  <w:style w:type="paragraph" w:styleId="a5">
    <w:name w:val="Title"/>
    <w:basedOn w:val="a"/>
    <w:link w:val="a6"/>
    <w:uiPriority w:val="99"/>
    <w:qFormat/>
    <w:rsid w:val="00B00416"/>
    <w:pPr>
      <w:spacing w:after="0" w:line="240" w:lineRule="auto"/>
      <w:jc w:val="center"/>
    </w:pPr>
    <w:rPr>
      <w:rFonts w:cs="Times New Roman"/>
      <w:b/>
      <w:bCs/>
      <w:sz w:val="24"/>
      <w:szCs w:val="24"/>
    </w:rPr>
  </w:style>
  <w:style w:type="character" w:customStyle="1" w:styleId="a6">
    <w:name w:val="Название Знак"/>
    <w:link w:val="a5"/>
    <w:uiPriority w:val="99"/>
    <w:locked/>
    <w:rsid w:val="00B00416"/>
    <w:rPr>
      <w:rFonts w:ascii="Times New Roman" w:hAnsi="Times New Roman" w:cs="Times New Roman"/>
      <w:b/>
      <w:bCs/>
      <w:sz w:val="20"/>
      <w:szCs w:val="20"/>
    </w:rPr>
  </w:style>
  <w:style w:type="paragraph" w:styleId="a7">
    <w:name w:val="List Paragraph"/>
    <w:basedOn w:val="a"/>
    <w:uiPriority w:val="99"/>
    <w:qFormat/>
    <w:rsid w:val="00B00416"/>
    <w:pPr>
      <w:spacing w:after="0" w:line="240" w:lineRule="auto"/>
      <w:ind w:left="720"/>
    </w:pPr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4B00F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ob">
    <w:name w:val="tekstob"/>
    <w:basedOn w:val="a"/>
    <w:uiPriority w:val="99"/>
    <w:rsid w:val="00062DA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9">
    <w:name w:val="Основной текст_"/>
    <w:link w:val="1"/>
    <w:uiPriority w:val="99"/>
    <w:locked/>
    <w:rsid w:val="005E6416"/>
    <w:rPr>
      <w:rFonts w:ascii="Times New Roman" w:hAnsi="Times New Roman" w:cs="Times New Roman"/>
      <w:spacing w:val="-2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uiPriority w:val="99"/>
    <w:rsid w:val="005E6416"/>
    <w:pPr>
      <w:widowControl w:val="0"/>
      <w:shd w:val="clear" w:color="auto" w:fill="FFFFFF"/>
      <w:spacing w:after="0" w:line="322" w:lineRule="exact"/>
      <w:jc w:val="both"/>
    </w:pPr>
    <w:rPr>
      <w:rFonts w:cs="Times New Roman"/>
      <w:spacing w:val="-2"/>
      <w:sz w:val="26"/>
      <w:szCs w:val="26"/>
    </w:rPr>
  </w:style>
  <w:style w:type="character" w:styleId="aa">
    <w:name w:val="Emphasis"/>
    <w:uiPriority w:val="99"/>
    <w:qFormat/>
    <w:locked/>
    <w:rsid w:val="009E6BA6"/>
    <w:rPr>
      <w:i/>
      <w:iCs/>
    </w:rPr>
  </w:style>
  <w:style w:type="paragraph" w:styleId="HTML">
    <w:name w:val="HTML Address"/>
    <w:basedOn w:val="a"/>
    <w:link w:val="HTML0"/>
    <w:uiPriority w:val="99"/>
    <w:rsid w:val="009E6BA6"/>
    <w:pPr>
      <w:spacing w:after="0" w:line="240" w:lineRule="auto"/>
    </w:pPr>
    <w:rPr>
      <w:rFonts w:cs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locked/>
    <w:rPr>
      <w:i/>
      <w:iCs/>
    </w:rPr>
  </w:style>
  <w:style w:type="character" w:customStyle="1" w:styleId="ConsPlusNormal">
    <w:name w:val="ConsPlusNormal Знак"/>
    <w:link w:val="ConsPlusNormal0"/>
    <w:uiPriority w:val="99"/>
    <w:locked/>
    <w:rsid w:val="00C4045E"/>
    <w:rPr>
      <w:rFonts w:ascii="Arial" w:hAnsi="Arial" w:cs="Arial"/>
      <w:sz w:val="16"/>
      <w:szCs w:val="16"/>
      <w:lang w:val="ru-RU" w:eastAsia="ru-RU"/>
    </w:rPr>
  </w:style>
  <w:style w:type="paragraph" w:customStyle="1" w:styleId="ConsPlusNormal0">
    <w:name w:val="ConsPlusNormal"/>
    <w:link w:val="ConsPlusNormal"/>
    <w:uiPriority w:val="99"/>
    <w:rsid w:val="00C4045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B737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B737E"/>
    <w:rPr>
      <w:rFonts w:cs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B737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FB737E"/>
    <w:rPr>
      <w:rFonts w:cs="Calibri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EC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C5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3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31780">
                      <w:marLeft w:val="0"/>
                      <w:marRight w:val="51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0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03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3" w:color="E1E1E1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03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горого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Маша</cp:lastModifiedBy>
  <cp:revision>2</cp:revision>
  <cp:lastPrinted>2020-08-12T08:21:00Z</cp:lastPrinted>
  <dcterms:created xsi:type="dcterms:W3CDTF">2020-09-02T20:45:00Z</dcterms:created>
  <dcterms:modified xsi:type="dcterms:W3CDTF">2020-09-02T20:45:00Z</dcterms:modified>
</cp:coreProperties>
</file>