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EA" w:rsidRDefault="00767DF0">
      <w:pPr>
        <w:spacing w:beforeAutospacing="1" w:afterAutospacing="1" w:line="240" w:lineRule="auto"/>
        <w:jc w:val="center"/>
      </w:pPr>
      <w:r>
        <w:rPr>
          <w:rFonts w:asciiTheme="majorHAnsi" w:eastAsia="Times New Roman" w:hAnsiTheme="majorHAnsi" w:cs="Times New Roman"/>
          <w:i/>
          <w:sz w:val="28"/>
          <w:szCs w:val="28"/>
        </w:rPr>
        <w:t xml:space="preserve">  </w:t>
      </w:r>
    </w:p>
    <w:p w:rsidR="001008EA" w:rsidRDefault="00767DF0">
      <w:pPr>
        <w:spacing w:beforeAutospacing="1" w:after="0" w:line="240" w:lineRule="auto"/>
        <w:jc w:val="center"/>
      </w:pPr>
      <w:r>
        <w:rPr>
          <w:rFonts w:asciiTheme="majorHAnsi" w:eastAsia="Times New Roman" w:hAnsiTheme="majorHAnsi" w:cs="Times New Roman"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:rsidR="001008EA" w:rsidRDefault="00767DF0">
      <w:pPr>
        <w:spacing w:beforeAutospacing="1"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«Детский центр искусств»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г.Ухты</w:t>
      </w:r>
      <w:proofErr w:type="spellEnd"/>
    </w:p>
    <w:p w:rsidR="001008EA" w:rsidRDefault="001008EA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76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на тему:</w:t>
      </w:r>
    </w:p>
    <w:p w:rsidR="001008EA" w:rsidRDefault="00767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«Методы и приемы обучения»</w:t>
      </w:r>
    </w:p>
    <w:p w:rsidR="001008EA" w:rsidRDefault="001008EA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767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Разработчик:</w:t>
      </w:r>
    </w:p>
    <w:p w:rsidR="001008EA" w:rsidRDefault="00767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008EA" w:rsidRDefault="00767D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Беляевская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Анна Александровна</w:t>
      </w: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1008EA">
      <w:pPr>
        <w:spacing w:beforeAutospacing="1" w:afterAutospacing="1" w:line="240" w:lineRule="auto"/>
        <w:rPr>
          <w:rFonts w:asciiTheme="majorHAnsi" w:eastAsia="Times New Roman" w:hAnsiTheme="majorHAnsi" w:cs="Times New Roman"/>
          <w:i/>
          <w:sz w:val="28"/>
          <w:szCs w:val="28"/>
        </w:rPr>
      </w:pPr>
    </w:p>
    <w:p w:rsidR="001008EA" w:rsidRDefault="00767DF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г.Ухта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2018г.</w:t>
      </w:r>
      <w:bookmarkStart w:id="0" w:name="_GoBack"/>
      <w:bookmarkEnd w:id="0"/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Одна из важнейших проблем дидактики — проблема методов обучения в дополнительном образовании — остается востребованной как в теоретическом, так и на практике. В зависимости от решения этой проблемы находятся сам учебный процесс, работа преподавателя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обучаемых, а соответственно, и результат методов обучения в дополнительном образовании.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Слово «метод» происходит от греческого слова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methodos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что означает способ достижения истины.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> обучения – система последовательных взаимосвязанных действий у</w:t>
      </w:r>
      <w:r>
        <w:rPr>
          <w:rFonts w:ascii="Times New Roman" w:eastAsia="Times New Roman" w:hAnsi="Times New Roman" w:cs="Times New Roman"/>
          <w:sz w:val="28"/>
          <w:szCs w:val="28"/>
        </w:rPr>
        <w:t>чителя и учащихся, обеспечивающих усвоение учебного материала.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понятие многомерное и многоаспектное. Каждый метод обучения обладает множеством свойств и признаков, вследствие чего существует достаточно много принципов их дифференциации. По этой при</w:t>
      </w:r>
      <w:r>
        <w:rPr>
          <w:rFonts w:ascii="Times New Roman" w:eastAsia="Times New Roman" w:hAnsi="Times New Roman" w:cs="Times New Roman"/>
          <w:sz w:val="28"/>
          <w:szCs w:val="28"/>
        </w:rPr>
        <w:t>чине в педагогической науке нет единого подхода к выделению методов обучения.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педагогике и нет единого мнения относительно роли и определения понятия методы обучения в дополнительном образовании.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И.А. Филатов определяет следующее значение этого понятия: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Методы обучения - это способы образовательной деятельности педагога в организации учебно-познавательной работы обучаемых по выполнению разнообразных педагогических задач.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методы обучения в дополнительном образовании называют спо</w:t>
      </w:r>
      <w:r>
        <w:rPr>
          <w:rFonts w:ascii="Times New Roman" w:eastAsia="Times New Roman" w:hAnsi="Times New Roman" w:cs="Times New Roman"/>
          <w:sz w:val="28"/>
          <w:szCs w:val="28"/>
        </w:rPr>
        <w:t>соб систематизированной деятельности преподавателя и обучаемых, обращенной на достижение целей дополнительного образования.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К.П. Ильина понимает это понятие методы обучения в дополнительном образовании как способ организации познавательной деятельности уча</w:t>
      </w:r>
      <w:r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обучения в дополнительном образовании зависят от уровня самостоятельности и творческой работы обучаемых. Эту довольно продуктивную классификацию еще в 1972 г. предложили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Р.О..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С.П. Самокатов. Они достоверно отметили, что многие 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предложенные подходы к методам образования основывались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дифференцации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их внешних схем или источников. Потому что успех образования в большей мере зависит от направленности и внутренней инициативности обучаемых, направления их деятельности, то именно 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рактер активности, их работа и проявление интерактивных способностей должны являться одним из главных критерием выбора средства. Р.О.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Битнер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С.П. Самокатов предложили уяснить несколько методов обучения в дополнительном образовании, причем в каждом из сле</w:t>
      </w:r>
      <w:r>
        <w:rPr>
          <w:rFonts w:ascii="Times New Roman" w:eastAsia="Times New Roman" w:hAnsi="Times New Roman" w:cs="Times New Roman"/>
          <w:sz w:val="28"/>
          <w:szCs w:val="28"/>
        </w:rPr>
        <w:t>дующих уровень активности и самостоятельности в работе обучаемых возрастает.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 метод. Обучающиеся приобретают знания на аудиторных занятиях, из учебно-методических источников, через наглядное пособие в «готовом» (законченном)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 Воспринимая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перерабатывая факты, оценки, заключения, обучаемые остаются в пределах воспроизводящего мышления.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Репродуктивный метод. Он включает применение освоенного на основе образца или примера. Работа обучаемых носит последовательный характер, т.е.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по правилам в похожих ситуациях с предложенным примером.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проблемного изложения. Используя самые многообразные средства, преподаватель, прежде чем давать информацию, обозначает проблему, ставит познавательную задачу, а потом, раскрывая си</w:t>
      </w:r>
      <w:r>
        <w:rPr>
          <w:rFonts w:ascii="Times New Roman" w:eastAsia="Times New Roman" w:hAnsi="Times New Roman" w:cs="Times New Roman"/>
          <w:sz w:val="28"/>
          <w:szCs w:val="28"/>
        </w:rPr>
        <w:t>стему доказательств, сравнивая взгляды, подходы, поясняет способ выполнения поставленной задачи. Обучающиеся, в данном случае, являются свидетелями научного поиска. Такой подход широко использовался раньше, и в настоящее время.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Частично-поисковый метод.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Состоит в обеспечении активного поиска решения ранее выдвинутых в образовании познавательных задач, или под руководством преподавателя. Процесс исследования становится продуктивным, но при этом постепенно проверяется преподавателем или самими обучающимися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работы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программами .</w:t>
      </w:r>
      <w:proofErr w:type="gramEnd"/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Исследовательский метод. После переработки информации,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постановки проблем и задач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обучаемые сами изучают различные источники информации, проводят наблюдения и выполняют различные действия поискового характера. Интерактивнос</w:t>
      </w:r>
      <w:r>
        <w:rPr>
          <w:rFonts w:ascii="Times New Roman" w:eastAsia="Times New Roman" w:hAnsi="Times New Roman" w:cs="Times New Roman"/>
          <w:sz w:val="28"/>
          <w:szCs w:val="28"/>
        </w:rPr>
        <w:t>ть, самостоятельность, активный поиск наблюдаются в исследовательской деятельности в полном объеме. Методы учебной деятельности естественно переходят в методы научного поиска.</w:t>
      </w:r>
    </w:p>
    <w:p w:rsidR="001008EA" w:rsidRDefault="00767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Предлагаю рассмотреть еще несколько классификаций методов обучения.</w:t>
      </w: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агогике ещё советского периода были приняты различные классификации методов обучения, многие из которых описаны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 источникам и способам передачи информации:</w:t>
      </w:r>
    </w:p>
    <w:p w:rsidR="001008EA" w:rsidRDefault="00767D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словесные</w:t>
      </w:r>
    </w:p>
    <w:p w:rsidR="001008EA" w:rsidRDefault="00767D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наглядные</w:t>
      </w:r>
    </w:p>
    <w:p w:rsidR="001008EA" w:rsidRDefault="00767D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</w:p>
    <w:p w:rsidR="001008EA" w:rsidRDefault="00767DF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</w:t>
      </w: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По характеру методов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познавательной деятельности:</w:t>
      </w:r>
    </w:p>
    <w:p w:rsidR="001008EA" w:rsidRDefault="00767D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готовых знаний (словесно-догматический, репродуктивный, объяснительно-иллюстративный)</w:t>
      </w:r>
    </w:p>
    <w:p w:rsidR="001008EA" w:rsidRDefault="00767DF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исследовательские  методы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(проблемный, поисковый, эвристический)</w:t>
      </w: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характеру деятельности обучающихся:</w:t>
      </w:r>
    </w:p>
    <w:p w:rsidR="001008EA" w:rsidRDefault="00767D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активные</w:t>
      </w:r>
    </w:p>
    <w:p w:rsidR="001008EA" w:rsidRDefault="00767D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пассивные</w:t>
      </w:r>
    </w:p>
    <w:p w:rsidR="001008EA" w:rsidRDefault="00767DF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творческие</w:t>
      </w: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зависимости от характера дидактических задач:</w:t>
      </w:r>
    </w:p>
    <w:p w:rsidR="001008EA" w:rsidRDefault="00767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приобретения ЗУН</w:t>
      </w:r>
    </w:p>
    <w:p w:rsidR="001008EA" w:rsidRDefault="00767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повторения</w:t>
      </w:r>
    </w:p>
    <w:p w:rsidR="001008EA" w:rsidRDefault="00767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закрепления</w:t>
      </w:r>
    </w:p>
    <w:p w:rsidR="001008EA" w:rsidRDefault="00767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контроля</w:t>
      </w:r>
    </w:p>
    <w:p w:rsidR="001008EA" w:rsidRDefault="00767DF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самостоятельной работы</w:t>
      </w: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Три основные группы методов обучения:</w:t>
      </w:r>
    </w:p>
    <w:p w:rsidR="001008EA" w:rsidRDefault="00767D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методы организации и осуществления учебно-познавательной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1008EA" w:rsidRDefault="00767D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стимулирования и мотивации учебной деятельности;</w:t>
      </w:r>
    </w:p>
    <w:p w:rsidR="001008EA" w:rsidRDefault="00767DF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контроля и самоконтроля за эффективностью учебно-познавательной деятельности.</w:t>
      </w: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группа.  Методы организации и осуществления учебно-познавательной деятельности</w:t>
      </w:r>
    </w:p>
    <w:tbl>
      <w:tblPr>
        <w:tblW w:w="9923" w:type="dxa"/>
        <w:tblInd w:w="-503" w:type="dxa"/>
        <w:shd w:val="clear" w:color="auto" w:fill="FFFFFF"/>
        <w:tblLook w:val="04A0" w:firstRow="1" w:lastRow="0" w:firstColumn="1" w:lastColumn="0" w:noHBand="0" w:noVBand="1"/>
      </w:tblPr>
      <w:tblGrid>
        <w:gridCol w:w="2145"/>
        <w:gridCol w:w="1938"/>
        <w:gridCol w:w="2656"/>
        <w:gridCol w:w="3184"/>
      </w:tblGrid>
      <w:tr w:rsidR="001008EA">
        <w:trPr>
          <w:trHeight w:val="141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0"/>
            <w:bookmarkStart w:id="2" w:name="d950bbb98f2db861d5f8d7ed094506947be6a957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источнику передач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и восприятия учебной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логике передачи и восприятия информации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степени самостоятельности мышления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степени управления учебной работой</w:t>
            </w:r>
          </w:p>
        </w:tc>
      </w:tr>
      <w:tr w:rsidR="001008E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Индуктивные</w:t>
            </w:r>
          </w:p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 частного к общему)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 руководством преподавателя</w:t>
            </w:r>
          </w:p>
        </w:tc>
      </w:tr>
      <w:tr w:rsidR="001008E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Дедуктивные</w:t>
            </w:r>
          </w:p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(от общего к частному)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Проблемно-поисковые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обучаемых</w:t>
            </w:r>
          </w:p>
        </w:tc>
      </w:tr>
      <w:tr w:rsidR="001008EA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305435" cy="305435"/>
                      <wp:effectExtent l="0" t="0" r="0" b="0"/>
                      <wp:docPr id="1" name="Auto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2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46A13" id="AutoShape 4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" filled="f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305435" cy="305435"/>
                      <wp:effectExtent l="0" t="0" r="0" b="0"/>
                      <wp:docPr id="2" name="AutoShap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2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F26246" id="AutoShape 5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" filled="f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>
                      <wp:extent cx="305435" cy="305435"/>
                      <wp:effectExtent l="0" t="0" r="0" b="0"/>
                      <wp:docPr id="3" name="Auto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20" cy="304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286D0" id="AutoShape 6" o:spid="_x0000_s1026" style="width:24.05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1008EA" w:rsidRDefault="001008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группа.  Методы стимулирования и мотивации учебной деятельности</w:t>
      </w:r>
    </w:p>
    <w:p w:rsidR="001008EA" w:rsidRDefault="0010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200"/>
        <w:tblW w:w="8647" w:type="dxa"/>
        <w:shd w:val="clear" w:color="auto" w:fill="FFFFFF"/>
        <w:tblLook w:val="04A0" w:firstRow="1" w:lastRow="0" w:firstColumn="1" w:lastColumn="0" w:noHBand="0" w:noVBand="1"/>
      </w:tblPr>
      <w:tblGrid>
        <w:gridCol w:w="3543"/>
        <w:gridCol w:w="5104"/>
      </w:tblGrid>
      <w:tr w:rsidR="001008EA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стимулирования интереса к учению</w:t>
            </w:r>
            <w:bookmarkStart w:id="3" w:name="__UnoMark__18228_4032010876"/>
            <w:bookmarkEnd w:id="3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</w:pPr>
            <w:bookmarkStart w:id="4" w:name="__UnoMark__18229_4032010876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Методы стимулирования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ответственности и долга</w:t>
            </w:r>
            <w:bookmarkStart w:id="5" w:name="__UnoMark__18230_4032010876"/>
            <w:bookmarkEnd w:id="5"/>
          </w:p>
        </w:tc>
      </w:tr>
      <w:tr w:rsidR="001008EA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</w:pPr>
            <w:bookmarkStart w:id="6" w:name="__UnoMark__18231_4032010876"/>
            <w:bookmarkEnd w:id="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Познавательных игр</w:t>
            </w:r>
            <w:bookmarkStart w:id="7" w:name="__UnoMark__18232_4032010876"/>
            <w:bookmarkEnd w:id="7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</w:pPr>
            <w:bookmarkStart w:id="8" w:name="__UnoMark__18233_4032010876"/>
            <w:bookmarkEnd w:id="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Убеждения в значимости учения</w:t>
            </w:r>
            <w:bookmarkStart w:id="9" w:name="__UnoMark__18234_4032010876"/>
            <w:bookmarkEnd w:id="9"/>
          </w:p>
        </w:tc>
      </w:tr>
      <w:tr w:rsidR="001008EA">
        <w:trPr>
          <w:trHeight w:val="438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</w:pPr>
            <w:bookmarkStart w:id="10" w:name="__UnoMark__18235_4032010876"/>
            <w:bookmarkEnd w:id="1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 дискуссий</w:t>
            </w:r>
            <w:bookmarkStart w:id="11" w:name="__UnoMark__18236_4032010876"/>
            <w:bookmarkEnd w:id="11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</w:pPr>
            <w:bookmarkStart w:id="12" w:name="__UnoMark__18237_4032010876"/>
            <w:bookmarkEnd w:id="1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Предъявления требований</w:t>
            </w:r>
            <w:bookmarkStart w:id="13" w:name="__UnoMark__18238_4032010876"/>
            <w:bookmarkEnd w:id="13"/>
          </w:p>
        </w:tc>
      </w:tr>
      <w:tr w:rsidR="001008EA"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 w:line="240" w:lineRule="auto"/>
            </w:pPr>
            <w:bookmarkStart w:id="14" w:name="__UnoMark__18239_4032010876"/>
            <w:bookmarkEnd w:id="1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эмоционально-нравственных ситуаций</w:t>
            </w:r>
          </w:p>
          <w:p w:rsidR="001008EA" w:rsidRDefault="00767D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</w:t>
            </w:r>
            <w:bookmarkStart w:id="15" w:name="__UnoMark__18240_4032010876"/>
            <w:bookmarkEnd w:id="15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08EA" w:rsidRDefault="00767DF0">
            <w:pPr>
              <w:spacing w:after="0"/>
            </w:pPr>
            <w:bookmarkStart w:id="16" w:name="__UnoMark__18241_4032010876"/>
            <w:bookmarkEnd w:id="1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Поощрения и наказания</w:t>
            </w:r>
          </w:p>
        </w:tc>
      </w:tr>
    </w:tbl>
    <w:p w:rsidR="001008EA" w:rsidRDefault="00100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1008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  <w:bookmarkStart w:id="17" w:name="1"/>
      <w:bookmarkStart w:id="18" w:name="cfbbc2ecce9c8832d662c510c0cdb18a3c065dfb"/>
      <w:bookmarkEnd w:id="17"/>
      <w:bookmarkEnd w:id="18"/>
    </w:p>
    <w:p w:rsidR="001008EA" w:rsidRDefault="00767DF0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  <w:t> </w:t>
      </w:r>
    </w:p>
    <w:p w:rsidR="001008EA" w:rsidRDefault="001008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1008EA" w:rsidRDefault="001008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1008EA" w:rsidRDefault="001008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1008EA" w:rsidRDefault="001008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1008EA" w:rsidRDefault="001008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1008EA" w:rsidRDefault="001008EA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bCs/>
          <w:i/>
          <w:sz w:val="28"/>
          <w:szCs w:val="28"/>
        </w:rPr>
      </w:pP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группа.  Методы контроля и самоконтроля за эффективностью </w:t>
      </w:r>
    </w:p>
    <w:p w:rsidR="001008EA" w:rsidRDefault="00767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учебно-познавательной деятельности</w:t>
      </w:r>
    </w:p>
    <w:p w:rsidR="001008EA" w:rsidRDefault="00767D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наблюдение</w:t>
      </w:r>
    </w:p>
    <w:p w:rsidR="001008EA" w:rsidRDefault="00767D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устный опрос</w:t>
      </w:r>
    </w:p>
    <w:p w:rsidR="001008EA" w:rsidRDefault="00767D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письменный опрос</w:t>
      </w:r>
    </w:p>
    <w:p w:rsidR="001008EA" w:rsidRDefault="00767D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письменная проверка знаний (контрольная работа)</w:t>
      </w:r>
    </w:p>
    <w:p w:rsidR="001008EA" w:rsidRDefault="00767D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комбинированная проверка</w:t>
      </w:r>
    </w:p>
    <w:p w:rsidR="001008EA" w:rsidRDefault="00767D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беседа</w:t>
      </w:r>
    </w:p>
    <w:p w:rsidR="001008EA" w:rsidRDefault="00767DF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</w:p>
    <w:p w:rsidR="001008EA" w:rsidRDefault="00767DF0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Классификация методов обучения </w:t>
      </w:r>
      <w:r>
        <w:rPr>
          <w:b/>
          <w:bCs/>
          <w:iCs/>
          <w:sz w:val="28"/>
          <w:szCs w:val="28"/>
        </w:rPr>
        <w:t xml:space="preserve">по уровню активности учащихся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Голант</w:t>
      </w:r>
      <w:proofErr w:type="spellEnd"/>
      <w:r>
        <w:rPr>
          <w:sz w:val="28"/>
          <w:szCs w:val="28"/>
        </w:rPr>
        <w:t xml:space="preserve"> Е. Я.). Это одна из ранних классификаций методов обучения. Соглас</w:t>
      </w:r>
      <w:r>
        <w:rPr>
          <w:sz w:val="28"/>
          <w:szCs w:val="28"/>
        </w:rPr>
        <w:softHyphen/>
        <w:t>но этой классификации методы обучения делятся на пассивные и активные в зависимости от степени включенности учащегося в у</w:t>
      </w:r>
      <w:r>
        <w:rPr>
          <w:sz w:val="28"/>
          <w:szCs w:val="28"/>
        </w:rPr>
        <w:t xml:space="preserve">чебную деятельности. К </w:t>
      </w:r>
      <w:r>
        <w:rPr>
          <w:iCs/>
          <w:sz w:val="28"/>
          <w:szCs w:val="28"/>
        </w:rPr>
        <w:t xml:space="preserve">пассивным </w:t>
      </w:r>
      <w:r>
        <w:rPr>
          <w:sz w:val="28"/>
          <w:szCs w:val="28"/>
        </w:rPr>
        <w:t>относятся методы, при которых учащиеся только слушают и смотрят (рассказ, лекция, объяснение, экскурсия, демонстрация, наблюде</w:t>
      </w:r>
      <w:r>
        <w:rPr>
          <w:sz w:val="28"/>
          <w:szCs w:val="28"/>
        </w:rPr>
        <w:softHyphen/>
        <w:t xml:space="preserve">ние), к </w:t>
      </w:r>
      <w:r>
        <w:rPr>
          <w:iCs/>
          <w:sz w:val="28"/>
          <w:szCs w:val="28"/>
        </w:rPr>
        <w:t xml:space="preserve">активным — </w:t>
      </w:r>
      <w:r>
        <w:rPr>
          <w:sz w:val="28"/>
          <w:szCs w:val="28"/>
        </w:rPr>
        <w:t>методы, организующие самостоятельную работу уча</w:t>
      </w:r>
      <w:r>
        <w:rPr>
          <w:sz w:val="28"/>
          <w:szCs w:val="28"/>
        </w:rPr>
        <w:softHyphen/>
        <w:t>щихся (практический метод, ра</w:t>
      </w:r>
      <w:r>
        <w:rPr>
          <w:sz w:val="28"/>
          <w:szCs w:val="28"/>
        </w:rPr>
        <w:t>бота с книгой).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Классификация методов обучения по источнику </w:t>
      </w:r>
      <w:r>
        <w:rPr>
          <w:b/>
          <w:bCs/>
          <w:iCs/>
          <w:sz w:val="28"/>
          <w:szCs w:val="28"/>
        </w:rPr>
        <w:t xml:space="preserve">получения знаний </w:t>
      </w:r>
      <w:r>
        <w:rPr>
          <w:sz w:val="28"/>
          <w:szCs w:val="28"/>
        </w:rPr>
        <w:t>(Верзилин Н. М., Перовский Е. И., Лордкипанидзе Д. О.)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три источника знаний: слово, наглядность, практика. Соот</w:t>
      </w:r>
      <w:r>
        <w:rPr>
          <w:sz w:val="28"/>
          <w:szCs w:val="28"/>
        </w:rPr>
        <w:softHyphen/>
        <w:t xml:space="preserve">ветственно выделяют </w:t>
      </w:r>
      <w:r>
        <w:rPr>
          <w:iCs/>
          <w:sz w:val="28"/>
          <w:szCs w:val="28"/>
        </w:rPr>
        <w:t xml:space="preserve">словесные методы </w:t>
      </w:r>
      <w:r>
        <w:rPr>
          <w:sz w:val="28"/>
          <w:szCs w:val="28"/>
        </w:rPr>
        <w:t xml:space="preserve">(источником знания </w:t>
      </w:r>
      <w:r>
        <w:rPr>
          <w:sz w:val="28"/>
          <w:szCs w:val="28"/>
        </w:rPr>
        <w:t>является уст</w:t>
      </w:r>
      <w:r>
        <w:rPr>
          <w:sz w:val="28"/>
          <w:szCs w:val="28"/>
        </w:rPr>
        <w:softHyphen/>
        <w:t xml:space="preserve">ное или печатное слово); </w:t>
      </w:r>
      <w:r>
        <w:rPr>
          <w:iCs/>
          <w:sz w:val="28"/>
          <w:szCs w:val="28"/>
        </w:rPr>
        <w:t xml:space="preserve">наглядные методы </w:t>
      </w:r>
      <w:r>
        <w:rPr>
          <w:sz w:val="28"/>
          <w:szCs w:val="28"/>
        </w:rPr>
        <w:t xml:space="preserve">(источниками знания являются наблюдаемые предметы, явления, наглядные пособия); </w:t>
      </w:r>
      <w:r>
        <w:rPr>
          <w:iCs/>
          <w:sz w:val="28"/>
          <w:szCs w:val="28"/>
        </w:rPr>
        <w:t>практические мето</w:t>
      </w:r>
      <w:r>
        <w:rPr>
          <w:iCs/>
          <w:sz w:val="28"/>
          <w:szCs w:val="28"/>
        </w:rPr>
        <w:softHyphen/>
        <w:t xml:space="preserve">ды </w:t>
      </w:r>
      <w:r>
        <w:rPr>
          <w:sz w:val="28"/>
          <w:szCs w:val="28"/>
        </w:rPr>
        <w:t>(знания и умения формируются в процессе выполнения практических действий).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 занимают</w:t>
      </w:r>
      <w:r>
        <w:rPr>
          <w:sz w:val="28"/>
          <w:szCs w:val="28"/>
        </w:rPr>
        <w:t xml:space="preserve"> центральное место в системе методов обу</w:t>
      </w:r>
      <w:r>
        <w:rPr>
          <w:sz w:val="28"/>
          <w:szCs w:val="28"/>
        </w:rPr>
        <w:softHyphen/>
        <w:t xml:space="preserve">чения. К ним относятся </w:t>
      </w:r>
      <w:r>
        <w:rPr>
          <w:iCs/>
          <w:sz w:val="28"/>
          <w:szCs w:val="28"/>
        </w:rPr>
        <w:t>рассказ, объяснение, беседа, дискуссия, лекция, рабо</w:t>
      </w:r>
      <w:r>
        <w:rPr>
          <w:iCs/>
          <w:sz w:val="28"/>
          <w:szCs w:val="28"/>
        </w:rPr>
        <w:softHyphen/>
        <w:t>та с книгой.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Вторую группу по этой классификации составляют наглядные методы обучения, при которых усвоение учебного материала находится в </w:t>
      </w:r>
      <w:r>
        <w:rPr>
          <w:sz w:val="28"/>
          <w:szCs w:val="28"/>
        </w:rPr>
        <w:t>существен</w:t>
      </w:r>
      <w:r>
        <w:rPr>
          <w:sz w:val="28"/>
          <w:szCs w:val="28"/>
        </w:rPr>
        <w:softHyphen/>
        <w:t>ной зависимости от применяемых наглядных пособий, схем, таблиц, рисун</w:t>
      </w:r>
      <w:r>
        <w:rPr>
          <w:sz w:val="28"/>
          <w:szCs w:val="28"/>
        </w:rPr>
        <w:softHyphen/>
        <w:t xml:space="preserve">ков, моделей, приборов, технических средств. Наглядные методы условно подразделяются на две группы: </w:t>
      </w:r>
      <w:r>
        <w:rPr>
          <w:iCs/>
          <w:sz w:val="28"/>
          <w:szCs w:val="28"/>
        </w:rPr>
        <w:t>метод демонстраций и метод иллюстраций.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методы обучения </w:t>
      </w:r>
      <w:r>
        <w:rPr>
          <w:sz w:val="28"/>
          <w:szCs w:val="28"/>
        </w:rPr>
        <w:t>основаны на практической деятельно</w:t>
      </w:r>
      <w:r>
        <w:rPr>
          <w:sz w:val="28"/>
          <w:szCs w:val="28"/>
        </w:rPr>
        <w:softHyphen/>
        <w:t xml:space="preserve">сти учащихся. Главное назначение этой группы методов — формирование практических умений и навыков. К практическим методам относятся </w:t>
      </w:r>
      <w:r>
        <w:rPr>
          <w:iCs/>
          <w:sz w:val="28"/>
          <w:szCs w:val="28"/>
        </w:rPr>
        <w:t>уп</w:t>
      </w:r>
      <w:r>
        <w:rPr>
          <w:iCs/>
          <w:sz w:val="28"/>
          <w:szCs w:val="28"/>
        </w:rPr>
        <w:softHyphen/>
        <w:t xml:space="preserve">ражнения, практические </w:t>
      </w:r>
      <w:r>
        <w:rPr>
          <w:sz w:val="28"/>
          <w:szCs w:val="28"/>
        </w:rPr>
        <w:t xml:space="preserve">и </w:t>
      </w:r>
      <w:r>
        <w:rPr>
          <w:iCs/>
          <w:sz w:val="28"/>
          <w:szCs w:val="28"/>
        </w:rPr>
        <w:t>лабораторные работы.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классификация получила довольно широ</w:t>
      </w:r>
      <w:r>
        <w:rPr>
          <w:sz w:val="28"/>
          <w:szCs w:val="28"/>
        </w:rPr>
        <w:t>кое распространение, что связано, очевидно, с ее простотой.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Классификация методов обучения </w:t>
      </w:r>
      <w:r>
        <w:rPr>
          <w:b/>
          <w:bCs/>
          <w:iCs/>
          <w:sz w:val="28"/>
          <w:szCs w:val="28"/>
        </w:rPr>
        <w:t xml:space="preserve">по дидактической цели </w:t>
      </w:r>
      <w:r>
        <w:rPr>
          <w:sz w:val="28"/>
          <w:szCs w:val="28"/>
        </w:rPr>
        <w:t>(Данилов М. А., Есипов Б. П.).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классификации выделяют следующие методы обучения:</w:t>
      </w:r>
    </w:p>
    <w:p w:rsidR="001008EA" w:rsidRDefault="00767DF0">
      <w:pPr>
        <w:pStyle w:val="western"/>
        <w:numPr>
          <w:ilvl w:val="0"/>
          <w:numId w:val="7"/>
        </w:numPr>
        <w:shd w:val="clear" w:color="auto" w:fill="FFFFFF"/>
        <w:spacing w:before="280" w:after="0" w:afterAutospacing="0" w:line="216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методы приобретения новых знаний;</w:t>
      </w:r>
    </w:p>
    <w:p w:rsidR="001008EA" w:rsidRDefault="00767DF0">
      <w:pPr>
        <w:pStyle w:val="western"/>
        <w:numPr>
          <w:ilvl w:val="0"/>
          <w:numId w:val="7"/>
        </w:numPr>
        <w:shd w:val="clear" w:color="auto" w:fill="FFFFFF"/>
        <w:spacing w:before="280" w:after="0" w:afterAutospacing="0" w:line="216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методы формирования</w:t>
      </w:r>
      <w:r>
        <w:rPr>
          <w:iCs/>
          <w:sz w:val="28"/>
          <w:szCs w:val="28"/>
        </w:rPr>
        <w:t xml:space="preserve"> умений и навыков;</w:t>
      </w:r>
    </w:p>
    <w:p w:rsidR="001008EA" w:rsidRDefault="00767DF0">
      <w:pPr>
        <w:pStyle w:val="western"/>
        <w:numPr>
          <w:ilvl w:val="0"/>
          <w:numId w:val="7"/>
        </w:numPr>
        <w:shd w:val="clear" w:color="auto" w:fill="FFFFFF"/>
        <w:spacing w:before="280" w:after="0" w:afterAutospacing="0" w:line="216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методы применения знаний;</w:t>
      </w:r>
    </w:p>
    <w:p w:rsidR="001008EA" w:rsidRDefault="00767DF0">
      <w:pPr>
        <w:pStyle w:val="western"/>
        <w:numPr>
          <w:ilvl w:val="0"/>
          <w:numId w:val="7"/>
        </w:numPr>
        <w:shd w:val="clear" w:color="auto" w:fill="FFFFFF"/>
        <w:spacing w:before="280" w:after="0" w:afterAutospacing="0" w:line="216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методы закрепления и проверки знаний, умений, навыков.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качестве критерия подразделения методов на группы по этой класси</w:t>
      </w:r>
      <w:r>
        <w:rPr>
          <w:sz w:val="28"/>
          <w:szCs w:val="28"/>
        </w:rPr>
        <w:softHyphen/>
        <w:t>фикации выступают цели обучения. Такой критерий больше отражает дея</w:t>
      </w:r>
      <w:r>
        <w:rPr>
          <w:sz w:val="28"/>
          <w:szCs w:val="28"/>
        </w:rPr>
        <w:softHyphen/>
        <w:t>тельность преподавате</w:t>
      </w:r>
      <w:r>
        <w:rPr>
          <w:sz w:val="28"/>
          <w:szCs w:val="28"/>
        </w:rPr>
        <w:t>ля по достижению обучающей цели. Например, если ставится цель познакомить учащихся с чем-либо, то для ее достижения пе</w:t>
      </w:r>
      <w:r>
        <w:rPr>
          <w:sz w:val="28"/>
          <w:szCs w:val="28"/>
        </w:rPr>
        <w:softHyphen/>
        <w:t>дагог, очевидно, будет использовать доступные ему словесные, наглядные и другие методы, а для закрепления предложит учащимся выполнить ус</w:t>
      </w:r>
      <w:r>
        <w:rPr>
          <w:sz w:val="28"/>
          <w:szCs w:val="28"/>
        </w:rPr>
        <w:t>тные или письменные задания.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такой классификации методов устраняется в известной степени разрыв между отдельными их группами; деятельность преподавателя на</w:t>
      </w:r>
      <w:r>
        <w:rPr>
          <w:sz w:val="28"/>
          <w:szCs w:val="28"/>
        </w:rPr>
        <w:softHyphen/>
        <w:t>правляется на решение дидактических задач.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Классификация методов обучения </w:t>
      </w:r>
      <w:r>
        <w:rPr>
          <w:b/>
          <w:bCs/>
          <w:iCs/>
          <w:sz w:val="28"/>
          <w:szCs w:val="28"/>
        </w:rPr>
        <w:t>по характеру познавате</w:t>
      </w:r>
      <w:r>
        <w:rPr>
          <w:b/>
          <w:bCs/>
          <w:iCs/>
          <w:sz w:val="28"/>
          <w:szCs w:val="28"/>
        </w:rPr>
        <w:t>льной деятель</w:t>
      </w:r>
      <w:r>
        <w:rPr>
          <w:b/>
          <w:bCs/>
          <w:iCs/>
          <w:sz w:val="28"/>
          <w:szCs w:val="28"/>
        </w:rPr>
        <w:softHyphen/>
        <w:t xml:space="preserve">ности учащихся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Лернер</w:t>
      </w:r>
      <w:proofErr w:type="spellEnd"/>
      <w:r>
        <w:rPr>
          <w:sz w:val="28"/>
          <w:szCs w:val="28"/>
        </w:rPr>
        <w:t xml:space="preserve"> И. Я., </w:t>
      </w:r>
      <w:proofErr w:type="spellStart"/>
      <w:r>
        <w:rPr>
          <w:sz w:val="28"/>
          <w:szCs w:val="28"/>
        </w:rPr>
        <w:t>Скаткин</w:t>
      </w:r>
      <w:proofErr w:type="spellEnd"/>
      <w:r>
        <w:rPr>
          <w:sz w:val="28"/>
          <w:szCs w:val="28"/>
        </w:rPr>
        <w:t xml:space="preserve"> М. Н.).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этой классификации методы обучения подразделяются в зависимо</w:t>
      </w:r>
      <w:r>
        <w:rPr>
          <w:sz w:val="28"/>
          <w:szCs w:val="28"/>
        </w:rPr>
        <w:softHyphen/>
        <w:t>сти от характера познавательной деятельности учащихся при усвоении изу</w:t>
      </w:r>
      <w:r>
        <w:rPr>
          <w:sz w:val="28"/>
          <w:szCs w:val="28"/>
        </w:rPr>
        <w:softHyphen/>
        <w:t>чаемого материала. Характер познавательной деятельности — это</w:t>
      </w:r>
      <w:r>
        <w:rPr>
          <w:sz w:val="28"/>
          <w:szCs w:val="28"/>
        </w:rPr>
        <w:t xml:space="preserve"> уровень мыслительной активности учащихся.</w:t>
      </w:r>
    </w:p>
    <w:p w:rsidR="001008EA" w:rsidRDefault="00767DF0">
      <w:pPr>
        <w:pStyle w:val="western"/>
        <w:shd w:val="clear" w:color="auto" w:fill="FFFFFF"/>
        <w:spacing w:before="280" w:after="202" w:afterAutospacing="0" w:line="216" w:lineRule="atLeast"/>
        <w:ind w:left="302"/>
        <w:rPr>
          <w:sz w:val="28"/>
          <w:szCs w:val="28"/>
        </w:rPr>
      </w:pPr>
      <w:r>
        <w:rPr>
          <w:sz w:val="28"/>
          <w:szCs w:val="28"/>
        </w:rPr>
        <w:t>Выделяют следующие методы:</w:t>
      </w:r>
    </w:p>
    <w:p w:rsidR="001008EA" w:rsidRDefault="00767DF0">
      <w:pPr>
        <w:pStyle w:val="western"/>
        <w:numPr>
          <w:ilvl w:val="0"/>
          <w:numId w:val="8"/>
        </w:numPr>
        <w:shd w:val="clear" w:color="auto" w:fill="FFFFFF"/>
        <w:spacing w:before="280" w:after="0" w:afterAutospacing="0" w:line="216" w:lineRule="atLeast"/>
        <w:rPr>
          <w:sz w:val="28"/>
          <w:szCs w:val="28"/>
        </w:rPr>
      </w:pPr>
      <w:r>
        <w:rPr>
          <w:iCs/>
          <w:sz w:val="28"/>
          <w:szCs w:val="28"/>
        </w:rPr>
        <w:t>объяснительно-иллюстративные (информационно-рецептивные);</w:t>
      </w:r>
    </w:p>
    <w:p w:rsidR="001008EA" w:rsidRDefault="00767DF0">
      <w:pPr>
        <w:pStyle w:val="western"/>
        <w:numPr>
          <w:ilvl w:val="0"/>
          <w:numId w:val="8"/>
        </w:numPr>
        <w:shd w:val="clear" w:color="auto" w:fill="FFFFFF"/>
        <w:spacing w:before="280" w:after="0" w:afterAutospacing="0" w:line="216" w:lineRule="atLeast"/>
        <w:rPr>
          <w:sz w:val="28"/>
          <w:szCs w:val="28"/>
        </w:rPr>
      </w:pPr>
      <w:r>
        <w:rPr>
          <w:iCs/>
          <w:sz w:val="28"/>
          <w:szCs w:val="28"/>
        </w:rPr>
        <w:t>репродуктивные;</w:t>
      </w:r>
    </w:p>
    <w:p w:rsidR="001008EA" w:rsidRDefault="00767DF0">
      <w:pPr>
        <w:pStyle w:val="western"/>
        <w:numPr>
          <w:ilvl w:val="0"/>
          <w:numId w:val="8"/>
        </w:numPr>
        <w:shd w:val="clear" w:color="auto" w:fill="FFFFFF"/>
        <w:spacing w:before="280" w:after="0" w:afterAutospacing="0" w:line="216" w:lineRule="atLeast"/>
        <w:rPr>
          <w:sz w:val="28"/>
          <w:szCs w:val="28"/>
        </w:rPr>
      </w:pPr>
      <w:r>
        <w:rPr>
          <w:iCs/>
          <w:sz w:val="28"/>
          <w:szCs w:val="28"/>
        </w:rPr>
        <w:t>проблемного изложения;</w:t>
      </w:r>
    </w:p>
    <w:p w:rsidR="001008EA" w:rsidRDefault="00767DF0">
      <w:pPr>
        <w:pStyle w:val="western"/>
        <w:numPr>
          <w:ilvl w:val="0"/>
          <w:numId w:val="8"/>
        </w:numPr>
        <w:shd w:val="clear" w:color="auto" w:fill="FFFFFF"/>
        <w:spacing w:before="280" w:after="0" w:afterAutospacing="0" w:line="216" w:lineRule="atLeast"/>
        <w:rPr>
          <w:sz w:val="28"/>
          <w:szCs w:val="28"/>
        </w:rPr>
      </w:pPr>
      <w:r>
        <w:rPr>
          <w:iCs/>
          <w:sz w:val="28"/>
          <w:szCs w:val="28"/>
        </w:rPr>
        <w:t>частично-поисковые (эвристические);</w:t>
      </w:r>
    </w:p>
    <w:p w:rsidR="001008EA" w:rsidRDefault="00767DF0">
      <w:pPr>
        <w:pStyle w:val="western"/>
        <w:numPr>
          <w:ilvl w:val="0"/>
          <w:numId w:val="8"/>
        </w:numPr>
        <w:shd w:val="clear" w:color="auto" w:fill="FFFFFF"/>
        <w:spacing w:before="280" w:after="0" w:afterAutospacing="0" w:line="216" w:lineRule="atLeast"/>
        <w:rPr>
          <w:sz w:val="28"/>
          <w:szCs w:val="28"/>
        </w:rPr>
      </w:pPr>
      <w:r>
        <w:rPr>
          <w:iCs/>
          <w:sz w:val="28"/>
          <w:szCs w:val="28"/>
        </w:rPr>
        <w:t>исследовательские.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</w:t>
      </w:r>
      <w:r>
        <w:rPr>
          <w:iCs/>
          <w:sz w:val="28"/>
          <w:szCs w:val="28"/>
        </w:rPr>
        <w:t xml:space="preserve">объяснительно-иллюстративного метода </w:t>
      </w:r>
      <w:r>
        <w:rPr>
          <w:sz w:val="28"/>
          <w:szCs w:val="28"/>
        </w:rPr>
        <w:t>состоит в том, что преподаватель разными средствами сообщает готовую информацию, а уча</w:t>
      </w:r>
      <w:r>
        <w:rPr>
          <w:sz w:val="28"/>
          <w:szCs w:val="28"/>
        </w:rPr>
        <w:softHyphen/>
        <w:t>щиеся ее воспринимают, осознают и фиксируют в памяти. Сообщение ин</w:t>
      </w:r>
      <w:r>
        <w:rPr>
          <w:sz w:val="28"/>
          <w:szCs w:val="28"/>
        </w:rPr>
        <w:softHyphen/>
        <w:t>формации учитель осуществляет с помощью устного слова (рассказ, б</w:t>
      </w:r>
      <w:r>
        <w:rPr>
          <w:sz w:val="28"/>
          <w:szCs w:val="28"/>
        </w:rPr>
        <w:t>еседа, объяснение, лекция), печатного слова (учебник, дополнительные пособия), наглядных средств (таблицы, схемы, картины, кино и диафильмы), практи</w:t>
      </w:r>
      <w:r>
        <w:rPr>
          <w:sz w:val="28"/>
          <w:szCs w:val="28"/>
        </w:rPr>
        <w:softHyphen/>
        <w:t>ческого показа способов деятельности (показ опыта, работы на станке, способа решения задачи и т. п.).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</w:t>
      </w:r>
      <w:r>
        <w:rPr>
          <w:sz w:val="28"/>
          <w:szCs w:val="28"/>
        </w:rPr>
        <w:t>вательная деятельность учащихся сводится к запоминанию (кото</w:t>
      </w:r>
      <w:r>
        <w:rPr>
          <w:sz w:val="28"/>
          <w:szCs w:val="28"/>
        </w:rPr>
        <w:softHyphen/>
        <w:t>рое может быть и неосознанным) готовых знаний. Здесь имеет место доста</w:t>
      </w:r>
      <w:r>
        <w:rPr>
          <w:sz w:val="28"/>
          <w:szCs w:val="28"/>
        </w:rPr>
        <w:softHyphen/>
        <w:t>точно низкий уровень мыслительной активности.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Репродуктивный метод </w:t>
      </w:r>
      <w:r>
        <w:rPr>
          <w:sz w:val="28"/>
          <w:szCs w:val="28"/>
        </w:rPr>
        <w:t>предполагает, что преподаватель сообщает, объяс</w:t>
      </w:r>
      <w:r>
        <w:rPr>
          <w:sz w:val="28"/>
          <w:szCs w:val="28"/>
        </w:rPr>
        <w:softHyphen/>
        <w:t>няет знан</w:t>
      </w:r>
      <w:r>
        <w:rPr>
          <w:sz w:val="28"/>
          <w:szCs w:val="28"/>
        </w:rPr>
        <w:t>ия в готовом виде, а учащиеся усваивают их и могут воспроизвести, повторить способ деятельности по заданию преподавателя. Критерием усвое</w:t>
      </w:r>
      <w:r>
        <w:rPr>
          <w:sz w:val="28"/>
          <w:szCs w:val="28"/>
        </w:rPr>
        <w:softHyphen/>
        <w:t>ния является правильное воспроизведение (репродукция) знаний.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Главное преимущество данного метода, как и рассмотренног</w:t>
      </w:r>
      <w:r>
        <w:rPr>
          <w:sz w:val="28"/>
          <w:szCs w:val="28"/>
        </w:rPr>
        <w:t>о выше объяснительно-иллюстративного метода, — экономичность. Этот метод обеспечивает возможность передачи значительного объема знаний, умений за минимально короткое время и с небольшими затратами усилий. Проч</w:t>
      </w:r>
      <w:r>
        <w:rPr>
          <w:sz w:val="28"/>
          <w:szCs w:val="28"/>
        </w:rPr>
        <w:softHyphen/>
        <w:t xml:space="preserve">ность </w:t>
      </w:r>
      <w:r>
        <w:rPr>
          <w:sz w:val="28"/>
          <w:szCs w:val="28"/>
        </w:rPr>
        <w:lastRenderedPageBreak/>
        <w:t>знаний благодаря возможности их многокра</w:t>
      </w:r>
      <w:r>
        <w:rPr>
          <w:sz w:val="28"/>
          <w:szCs w:val="28"/>
        </w:rPr>
        <w:t>тного повторения может быть значительной.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Оба эти метода характеризуются тем, что обогащают знания, умения, формируют особые мыслительные операции, но не гарантируют развития творческих способностей учащихся. Эта цель достигается другими метода</w:t>
      </w:r>
      <w:r>
        <w:rPr>
          <w:sz w:val="28"/>
          <w:szCs w:val="28"/>
        </w:rPr>
        <w:softHyphen/>
        <w:t>ми, в частн</w:t>
      </w:r>
      <w:r>
        <w:rPr>
          <w:sz w:val="28"/>
          <w:szCs w:val="28"/>
        </w:rPr>
        <w:t>ости методом проблемного изложения.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Метод проблемного изложения </w:t>
      </w:r>
      <w:r>
        <w:rPr>
          <w:sz w:val="28"/>
          <w:szCs w:val="28"/>
        </w:rPr>
        <w:t>является переходным от исполнительской к творческой деятельности. Суть метода проблемного изложения заключает</w:t>
      </w:r>
      <w:r>
        <w:rPr>
          <w:sz w:val="28"/>
          <w:szCs w:val="28"/>
        </w:rPr>
        <w:softHyphen/>
        <w:t>ся в том, что преподаватель ставит проблему и сам ее решает, показывая тем самым х</w:t>
      </w:r>
      <w:r>
        <w:rPr>
          <w:sz w:val="28"/>
          <w:szCs w:val="28"/>
        </w:rPr>
        <w:t>од мысли в процессе познания. Учащиеся при этом следят за логи</w:t>
      </w:r>
      <w:r>
        <w:rPr>
          <w:sz w:val="28"/>
          <w:szCs w:val="28"/>
        </w:rPr>
        <w:softHyphen/>
        <w:t>кой изложения, усваивая этапы решения целостных проблем. В то же время они не только воспринимают, осознают и запоминают готовые знания, вы</w:t>
      </w:r>
      <w:r>
        <w:rPr>
          <w:sz w:val="28"/>
          <w:szCs w:val="28"/>
        </w:rPr>
        <w:softHyphen/>
        <w:t>воды, но и следят за логикой доказательств, за движен</w:t>
      </w:r>
      <w:r>
        <w:rPr>
          <w:sz w:val="28"/>
          <w:szCs w:val="28"/>
        </w:rPr>
        <w:t>ием мысли преподава</w:t>
      </w:r>
      <w:r>
        <w:rPr>
          <w:sz w:val="28"/>
          <w:szCs w:val="28"/>
        </w:rPr>
        <w:softHyphen/>
        <w:t>теля или заменяющего его средства (кино, телевидение, книги и др.). И хотя учащиеся при таком методе обучения не участники, а всего лишь наблюдате</w:t>
      </w:r>
      <w:r>
        <w:rPr>
          <w:sz w:val="28"/>
          <w:szCs w:val="28"/>
        </w:rPr>
        <w:softHyphen/>
        <w:t>ли хода размышлений, они учатся разрешению познавательных затруднений.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высокий уров</w:t>
      </w:r>
      <w:r>
        <w:rPr>
          <w:sz w:val="28"/>
          <w:szCs w:val="28"/>
        </w:rPr>
        <w:t xml:space="preserve">ень познавательной деятельности несет в себе </w:t>
      </w:r>
      <w:r>
        <w:rPr>
          <w:iCs/>
          <w:sz w:val="28"/>
          <w:szCs w:val="28"/>
        </w:rPr>
        <w:t>час</w:t>
      </w:r>
      <w:r>
        <w:rPr>
          <w:iCs/>
          <w:sz w:val="28"/>
          <w:szCs w:val="28"/>
        </w:rPr>
        <w:softHyphen/>
        <w:t>тично поисковый (эвристический) метод.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 получил название частично поискового потому, что учащиеся са</w:t>
      </w:r>
      <w:r>
        <w:rPr>
          <w:sz w:val="28"/>
          <w:szCs w:val="28"/>
        </w:rPr>
        <w:softHyphen/>
        <w:t xml:space="preserve">мостоятельно решают сложную учебную проблему не от начала и до конца, а лишь частично. Преподаватель </w:t>
      </w:r>
      <w:r>
        <w:rPr>
          <w:sz w:val="28"/>
          <w:szCs w:val="28"/>
        </w:rPr>
        <w:t>привлекает учащихся к выполнению от</w:t>
      </w:r>
      <w:r>
        <w:rPr>
          <w:sz w:val="28"/>
          <w:szCs w:val="28"/>
        </w:rPr>
        <w:softHyphen/>
        <w:t>дельных шагов поиска. Часть знаний сообщает преподаватель, часть уча</w:t>
      </w:r>
      <w:r>
        <w:rPr>
          <w:sz w:val="28"/>
          <w:szCs w:val="28"/>
        </w:rPr>
        <w:softHyphen/>
        <w:t>щиеся добывают самостоятельно, отвечая на поставленные вопросы или разрешая проблемные задания. Учебная деятельность развивается по схеме: преподавател</w:t>
      </w:r>
      <w:r>
        <w:rPr>
          <w:sz w:val="28"/>
          <w:szCs w:val="28"/>
        </w:rPr>
        <w:t>ь — учащиеся — преподаватель — учащиеся и т. д.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сущность частично поискового метода обучения сво</w:t>
      </w:r>
      <w:r>
        <w:rPr>
          <w:sz w:val="28"/>
          <w:szCs w:val="28"/>
        </w:rPr>
        <w:softHyphen/>
        <w:t>дится к тому, что:</w:t>
      </w:r>
    </w:p>
    <w:p w:rsidR="001008EA" w:rsidRDefault="00767DF0">
      <w:pPr>
        <w:pStyle w:val="western"/>
        <w:numPr>
          <w:ilvl w:val="0"/>
          <w:numId w:val="9"/>
        </w:numPr>
        <w:shd w:val="clear" w:color="auto" w:fill="FFFFFF"/>
        <w:spacing w:beforeAutospacing="0" w:after="0" w:afterAutospacing="0" w:line="216" w:lineRule="atLeast"/>
        <w:ind w:right="14"/>
        <w:rPr>
          <w:sz w:val="28"/>
          <w:szCs w:val="28"/>
        </w:rPr>
      </w:pPr>
      <w:r>
        <w:rPr>
          <w:sz w:val="28"/>
          <w:szCs w:val="28"/>
        </w:rPr>
        <w:t>не все знания учащимся предлагаются в готовом виде, их частично нужно добывать самостоятельно;</w:t>
      </w:r>
    </w:p>
    <w:p w:rsidR="001008EA" w:rsidRDefault="00767DF0">
      <w:pPr>
        <w:pStyle w:val="western"/>
        <w:numPr>
          <w:ilvl w:val="0"/>
          <w:numId w:val="9"/>
        </w:numPr>
        <w:shd w:val="clear" w:color="auto" w:fill="FFFFFF"/>
        <w:spacing w:before="280" w:after="0" w:afterAutospacing="0" w:line="216" w:lineRule="atLeast"/>
        <w:ind w:right="14"/>
        <w:rPr>
          <w:sz w:val="28"/>
          <w:szCs w:val="28"/>
        </w:rPr>
      </w:pPr>
      <w:r>
        <w:rPr>
          <w:sz w:val="28"/>
          <w:szCs w:val="28"/>
        </w:rPr>
        <w:t>деятельность преподавателя зак</w:t>
      </w:r>
      <w:r>
        <w:rPr>
          <w:sz w:val="28"/>
          <w:szCs w:val="28"/>
        </w:rPr>
        <w:t>лючается в оперативном управлении процессом решения проблемных задач.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модификаций данного метода является эвристическая беседа. </w:t>
      </w:r>
      <w:r>
        <w:rPr>
          <w:iCs/>
          <w:sz w:val="28"/>
          <w:szCs w:val="28"/>
        </w:rPr>
        <w:t xml:space="preserve">Исследовательский метод обучения </w:t>
      </w:r>
      <w:r>
        <w:rPr>
          <w:sz w:val="28"/>
          <w:szCs w:val="28"/>
        </w:rPr>
        <w:t>предусматривает творческое усвоение учащимися знаний. Сущность его состоит в следующем</w:t>
      </w:r>
      <w:r>
        <w:rPr>
          <w:sz w:val="28"/>
          <w:szCs w:val="28"/>
        </w:rPr>
        <w:t>:</w:t>
      </w:r>
    </w:p>
    <w:p w:rsidR="001008EA" w:rsidRDefault="00767DF0">
      <w:pPr>
        <w:pStyle w:val="western"/>
        <w:numPr>
          <w:ilvl w:val="0"/>
          <w:numId w:val="10"/>
        </w:numPr>
        <w:shd w:val="clear" w:color="auto" w:fill="FFFFFF"/>
        <w:spacing w:beforeAutospacing="0" w:after="0" w:afterAutospacing="0" w:line="216" w:lineRule="atLeast"/>
        <w:rPr>
          <w:sz w:val="28"/>
          <w:szCs w:val="28"/>
        </w:rPr>
      </w:pPr>
      <w:r>
        <w:rPr>
          <w:sz w:val="28"/>
          <w:szCs w:val="28"/>
        </w:rPr>
        <w:t>преподаватель вместе с учащимися формулирует проблему;</w:t>
      </w:r>
    </w:p>
    <w:p w:rsidR="001008EA" w:rsidRDefault="00767DF0">
      <w:pPr>
        <w:pStyle w:val="western"/>
        <w:numPr>
          <w:ilvl w:val="0"/>
          <w:numId w:val="10"/>
        </w:numPr>
        <w:shd w:val="clear" w:color="auto" w:fill="FFFFFF"/>
        <w:spacing w:before="280" w:after="0" w:afterAutospacing="0" w:line="216" w:lineRule="atLeast"/>
        <w:rPr>
          <w:sz w:val="28"/>
          <w:szCs w:val="28"/>
        </w:rPr>
      </w:pPr>
      <w:r>
        <w:rPr>
          <w:sz w:val="28"/>
          <w:szCs w:val="28"/>
        </w:rPr>
        <w:t>учащиеся самостоятельно ее разрешают;</w:t>
      </w:r>
    </w:p>
    <w:p w:rsidR="001008EA" w:rsidRDefault="00767DF0">
      <w:pPr>
        <w:pStyle w:val="western"/>
        <w:numPr>
          <w:ilvl w:val="0"/>
          <w:numId w:val="10"/>
        </w:numPr>
        <w:shd w:val="clear" w:color="auto" w:fill="FFFFFF"/>
        <w:spacing w:before="280" w:after="0" w:afterAutospacing="0" w:line="216" w:lineRule="atLeast"/>
        <w:ind w:right="14"/>
        <w:rPr>
          <w:sz w:val="28"/>
          <w:szCs w:val="28"/>
        </w:rPr>
      </w:pPr>
      <w:r>
        <w:rPr>
          <w:sz w:val="28"/>
          <w:szCs w:val="28"/>
        </w:rPr>
        <w:t>преподаватель оказывает помощь лишь при возникновении затруд</w:t>
      </w:r>
      <w:r>
        <w:rPr>
          <w:sz w:val="28"/>
          <w:szCs w:val="28"/>
        </w:rPr>
        <w:softHyphen/>
        <w:t>нений в решении проблемы.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исследовательский метод используется не только для </w:t>
      </w:r>
      <w:r>
        <w:rPr>
          <w:sz w:val="28"/>
          <w:szCs w:val="28"/>
        </w:rPr>
        <w:t xml:space="preserve">обобщения знаний, но главным образом для того, чтобы ученик научился приобретать знания, исследовать предмет или явление, делать выводы и применять добытые знания и навыки в жизни. Его сущность сводится к </w:t>
      </w:r>
      <w:r>
        <w:rPr>
          <w:sz w:val="28"/>
          <w:szCs w:val="28"/>
        </w:rPr>
        <w:lastRenderedPageBreak/>
        <w:t>организации поисковой, творческой деятельности учащ</w:t>
      </w:r>
      <w:r>
        <w:rPr>
          <w:sz w:val="28"/>
          <w:szCs w:val="28"/>
        </w:rPr>
        <w:t>ихся по решению новых для них проблем.</w:t>
      </w:r>
    </w:p>
    <w:p w:rsidR="001008EA" w:rsidRDefault="00767DF0">
      <w:pPr>
        <w:pStyle w:val="western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недостаток этого метода обучения состоит в том, что он требу</w:t>
      </w:r>
      <w:r>
        <w:rPr>
          <w:sz w:val="28"/>
          <w:szCs w:val="28"/>
        </w:rPr>
        <w:softHyphen/>
        <w:t>ет значительных временных затрат и высокого уровня педагогической ква</w:t>
      </w:r>
      <w:r>
        <w:rPr>
          <w:sz w:val="28"/>
          <w:szCs w:val="28"/>
        </w:rPr>
        <w:softHyphen/>
        <w:t>лификации преподавателя.</w:t>
      </w:r>
    </w:p>
    <w:p w:rsidR="001008EA" w:rsidRDefault="00767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Дополнительное образование выявила свои специфические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методы обучения сотрудничества и сотворчества с детьми.</w:t>
      </w:r>
    </w:p>
    <w:p w:rsidR="001008EA" w:rsidRDefault="00767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«Методы – это то, с помощью чего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педагог  достигает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решает поставленные педагогические задачи. Методы – «оружие» и «орудие» профессиональной работы».</w:t>
      </w:r>
    </w:p>
    <w:p w:rsidR="001008EA" w:rsidRDefault="00767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 игры и игрового тренинга.</w:t>
      </w:r>
    </w:p>
    <w:p w:rsidR="001008EA" w:rsidRDefault="00767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Игра – самостоят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ельный и законный для детей важный вид их деятельности, равноправный со всеми иными. Игра может выступать формой неигровой деятельности, элементом неигрового дела. Игра, как сказка, мультфильм, многократно повторяется в жизни ребенка, становясь его воспита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тельным тренингом.</w:t>
      </w:r>
    </w:p>
    <w:p w:rsidR="001008EA" w:rsidRDefault="00767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«К концу нашего столетия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- считает Ш.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Амонашвили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- целью педагогики станет не «общее развитие» детей, а раскрытие творческого потенциала каждого ребенка. Использование игры обращено к этому потенциалу. Игра понятна и близка, в ней дети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выражают свою интересную, оригинальную сущность,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самовыражаются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без внешнего побуждения»</w:t>
      </w:r>
    </w:p>
    <w:p w:rsidR="001008EA" w:rsidRDefault="00767DF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Игрою легко выверить симпатии и антипатии детей. Игра выявляет знания, интеллектуальные силы       Игры показывают уровень организаторских способностей детей. Игры «п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роявляют» физические способности: ловкость, силу, координацию            </w:t>
      </w:r>
    </w:p>
    <w:p w:rsidR="001008EA" w:rsidRDefault="001008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Метод театрализации.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Досуг детей имеет бесконечное количество сюжетов и социальных ролей. Неформальное общение ребят (встреча с творческой программой) может быть в </w:t>
      </w:r>
      <w:r>
        <w:rPr>
          <w:rFonts w:ascii="Times New Roman" w:eastAsia="Times New Roman" w:hAnsi="Times New Roman" w:cs="Times New Roman"/>
          <w:sz w:val="28"/>
          <w:szCs w:val="28"/>
        </w:rPr>
        <w:t>виде </w:t>
      </w:r>
      <w:hyperlink r:id="rId6" w:tgtFrame="Вечеринка">
        <w:r>
          <w:rPr>
            <w:rStyle w:val="ListLabel136"/>
          </w:rPr>
          <w:t>вечеринки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школьного кафе, «голубого огонька», вечера при свечах, морской кают-компании, русских «посиделок»,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семечников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«завалинки», «театральной гостиной», вечера русско</w:t>
      </w:r>
      <w:r>
        <w:rPr>
          <w:rFonts w:ascii="Times New Roman" w:eastAsia="Times New Roman" w:hAnsi="Times New Roman" w:cs="Times New Roman"/>
          <w:sz w:val="28"/>
          <w:szCs w:val="28"/>
        </w:rPr>
        <w:t>й (любой другой) кухни, пира – бала именинников, вечера этикета, дня рождения коллектива, «капустника», «Кабачка «13 стульев», «хоровода друзей», «праздничного вечера» и т. д.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 театрализации реализуется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костюмирование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особый словарь общения, до</w:t>
      </w:r>
      <w:r>
        <w:rPr>
          <w:rFonts w:ascii="Times New Roman" w:eastAsia="Times New Roman" w:hAnsi="Times New Roman" w:cs="Times New Roman"/>
          <w:sz w:val="28"/>
          <w:szCs w:val="28"/>
        </w:rPr>
        <w:t>суговые аксессуары, обряда, ритуалы. Театрализация знакомит детей с разнообразными сюжетами жизни.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состязательности.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Состязание – чисто детская привилегия, состязание – внутренняя «пружина» раскручивания творческих сил, стимулирования к поиску, откры</w:t>
      </w:r>
      <w:r>
        <w:rPr>
          <w:rFonts w:ascii="Times New Roman" w:eastAsia="Times New Roman" w:hAnsi="Times New Roman" w:cs="Times New Roman"/>
          <w:sz w:val="28"/>
          <w:szCs w:val="28"/>
        </w:rPr>
        <w:t>тию, побед над собой. Состязание распространяется на все сферы творческой деятельности ребенка, кроме нравственной сферы.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равноправного духовного контакта.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Эти методы основаны на совместной деятельности детей и взрослых «на равных» во всем. Учителя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– члены клубов, драматических коллективов, хоров, творческих объединений, основанных на демократическом, гуманистическом общении.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воспитывающих ситуаций.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 группа методов заключается в создании вызванных к жизни процедур, самореализации, дове</w:t>
      </w:r>
      <w:r>
        <w:rPr>
          <w:rFonts w:ascii="Times New Roman" w:eastAsia="Times New Roman" w:hAnsi="Times New Roman" w:cs="Times New Roman"/>
          <w:sz w:val="28"/>
          <w:szCs w:val="28"/>
        </w:rPr>
        <w:t>рия, мнимого недоверия, организованного успеха, саморазвивающегося дела и т. п.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 импровизации.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Импрум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(англ.) – самопроверка, улучшение, усовершенствование. Жизнь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импровизированна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 импровизации заложен механизм имитационного поведения.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Дети очень внушаемы. Пример одного входит в подсознание другого, минуя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разнотональность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сознания. В результате включается этот древний пришедший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прапрародителей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механизм.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Импровизация – действие, не осознанное и не подготовленное заранее, так сказать, э</w:t>
      </w:r>
      <w:r>
        <w:rPr>
          <w:rFonts w:ascii="Times New Roman" w:eastAsia="Times New Roman" w:hAnsi="Times New Roman" w:cs="Times New Roman"/>
          <w:sz w:val="28"/>
          <w:szCs w:val="28"/>
        </w:rPr>
        <w:t>кспромтом. Импровизация выводит на практическую и творческую предприимчивость. Искусство импровизации – это порождение искуса, соблазна, творческого усилия.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Импровизация базируется на синдроме подражания с привнесением своего авторского начала. Методы импр</w:t>
      </w:r>
      <w:r>
        <w:rPr>
          <w:rFonts w:ascii="Times New Roman" w:hAnsi="Times New Roman" w:cs="Times New Roman"/>
          <w:sz w:val="28"/>
          <w:szCs w:val="28"/>
        </w:rPr>
        <w:t xml:space="preserve">овизации противостоят школьным методам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репетиционности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они порождают азарт ребенка со знаком плюс.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детского досуга свои тайны и секреты, свои закономерности и методики. Не случайно же богатства исчезающего из времени эфемерного досуга странным образом</w:t>
      </w:r>
      <w:r>
        <w:rPr>
          <w:rFonts w:ascii="Times New Roman" w:hAnsi="Times New Roman" w:cs="Times New Roman"/>
          <w:sz w:val="28"/>
          <w:szCs w:val="28"/>
        </w:rPr>
        <w:t xml:space="preserve"> сохраняются в душах детей. Феномен творческой основы досуга.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методов обучения в какой-либо педагогической ситуации зависит от конкретных целей и задач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обучения.Важнейшей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составляющей педагогической компетентности является умение учителя прав</w:t>
      </w:r>
      <w:r>
        <w:rPr>
          <w:rFonts w:ascii="Times New Roman" w:eastAsia="Times New Roman" w:hAnsi="Times New Roman" w:cs="Times New Roman"/>
          <w:sz w:val="28"/>
          <w:szCs w:val="28"/>
        </w:rPr>
        <w:t>ильно выбирать и применять методы обучения.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методов обучения обусловлен рядом факторов, среди которых:</w:t>
      </w:r>
    </w:p>
    <w:p w:rsidR="001008EA" w:rsidRDefault="00767DF0">
      <w:pPr>
        <w:pStyle w:val="a9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цели образования, воспитания и развития учащихся;</w:t>
      </w:r>
    </w:p>
    <w:p w:rsidR="001008EA" w:rsidRDefault="00767DF0">
      <w:pPr>
        <w:pStyle w:val="a9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содержания изучаемого материала;</w:t>
      </w:r>
    </w:p>
    <w:p w:rsidR="001008EA" w:rsidRDefault="00767DF0">
      <w:pPr>
        <w:pStyle w:val="a9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методики преподавания конкретного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предмета;</w:t>
      </w:r>
    </w:p>
    <w:p w:rsidR="001008EA" w:rsidRDefault="00767DF0">
      <w:pPr>
        <w:pStyle w:val="a9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время, отводимое на изучение того или иного материала;</w:t>
      </w:r>
    </w:p>
    <w:p w:rsidR="001008EA" w:rsidRDefault="00767DF0">
      <w:pPr>
        <w:pStyle w:val="a9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подготовленности учащихся, их возрастные особенности;</w:t>
      </w:r>
    </w:p>
    <w:p w:rsidR="001008EA" w:rsidRDefault="00767DF0">
      <w:pPr>
        <w:pStyle w:val="a9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уровень педагогического мастерства учителя;</w:t>
      </w:r>
    </w:p>
    <w:p w:rsidR="001008EA" w:rsidRDefault="00767DF0">
      <w:pPr>
        <w:pStyle w:val="a9"/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материально-технические условия обучения.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 методов обучения</w:t>
      </w:r>
      <w:r>
        <w:rPr>
          <w:noProof/>
        </w:rPr>
        <w:drawing>
          <wp:inline distT="0" distB="0" distL="0" distR="0">
            <wp:extent cx="5657850" cy="3798570"/>
            <wp:effectExtent l="0" t="0" r="0" b="0"/>
            <wp:docPr id="4" name="Рисунок 10" descr="http://referatwork.ru/image.php?way=oplibru/baza4/2394137068731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http://referatwork.ru/image.php?way=oplibru/baza4/2394137068731.files/image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Методы обучения в практике работы реализуются с помощью приёмов и средства обучения, ᴛ.ᴇ. метод в его конкретном воплощении представляет собой совокупность определённых приёмов и средств.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Приёмы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(дидактические приёмы) обычно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элемент</w:t>
      </w:r>
      <w:r>
        <w:rPr>
          <w:rFonts w:ascii="Times New Roman" w:eastAsia="Times New Roman" w:hAnsi="Times New Roman" w:cs="Times New Roman"/>
          <w:sz w:val="28"/>
          <w:szCs w:val="28"/>
        </w:rPr>
        <w:t>ыметодов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единичные действия в составе общего метода обучения. Приём - ϶ᴛᴏ ещё не метод, а его составная часть, однако практическая реализация метода достигается именно с помощью приёмов. Так, в методе работы с партитурой можно выделить следующие приёмы: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чтение вслух; 2) выявления затруднений нотного текста;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3)выделение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трудных ладоинтонационных мест; 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составлениеплана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Приём обучения можно рассматривать как отдельный шаг в практическом применении метода. Последовательность этих шагов в процессе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метода и приводит к цели обучения.</w:t>
      </w:r>
    </w:p>
    <w:p w:rsidR="001008EA" w:rsidRDefault="00767DF0">
      <w:pPr>
        <w:shd w:val="clear" w:color="auto" w:fill="FFFFFF"/>
        <w:spacing w:beforeAutospacing="1" w:afterAutospacing="1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>
        <w:rPr>
          <w:noProof/>
        </w:rPr>
        <w:drawing>
          <wp:inline distT="0" distB="9525" distL="0" distR="9525">
            <wp:extent cx="5915025" cy="2219325"/>
            <wp:effectExtent l="0" t="0" r="0" b="0"/>
            <wp:docPr id="5" name="Рисунок 11" descr="http://referatwork.ru/image.php?way=oplibru/baza4/2394137068731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1" descr="http://referatwork.ru/image.php?way=oplibru/baza4/2394137068731.files/image0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Соотношение приёма и метода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Один и тот же метод в различных ситуациях может осуществляться с помощью разных приёмов. К примеру, работа с книгой в одном случае может включать чтение вслух и составление плана </w:t>
      </w:r>
      <w:r>
        <w:rPr>
          <w:rFonts w:ascii="Times New Roman" w:eastAsia="Times New Roman" w:hAnsi="Times New Roman" w:cs="Times New Roman"/>
          <w:sz w:val="28"/>
          <w:szCs w:val="28"/>
        </w:rPr>
        <w:t>текста͵ в другом случае – составление логической схемы и подбор цитат, в третьем случае – конспектирование.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 тот же приём может входить в разные методы. Так, составление логической схемы может являться частью объяснительно-иллюстративного метода (к п</w:t>
      </w:r>
      <w:r>
        <w:rPr>
          <w:rFonts w:ascii="Times New Roman" w:eastAsia="Times New Roman" w:hAnsi="Times New Roman" w:cs="Times New Roman"/>
          <w:sz w:val="28"/>
          <w:szCs w:val="28"/>
        </w:rPr>
        <w:t>римеру, учитель, объясняя новый материал, чертит схему на доске), а может применяться и как часть исследовательского метода (к примеру, ученики составляют схему, отражающую самостоятельно изучаемый ими материала).</w:t>
      </w:r>
    </w:p>
    <w:p w:rsidR="001008EA" w:rsidRDefault="00767D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обучения вырабатываются в опыте мно</w:t>
      </w:r>
      <w:r>
        <w:rPr>
          <w:rFonts w:ascii="Times New Roman" w:eastAsia="Times New Roman" w:hAnsi="Times New Roman" w:cs="Times New Roman"/>
          <w:sz w:val="28"/>
          <w:szCs w:val="28"/>
        </w:rPr>
        <w:t>гих педагогов и совершенствуются десятилетиями. Многие из современных методов появились много веков назад. К примеру, рассказ и упражнение были известны уже в школах Древнего мира, а в Древней Греции Сократ усовершенствовал метод беседы и стал применять ег</w:t>
      </w:r>
      <w:r>
        <w:rPr>
          <w:rFonts w:ascii="Times New Roman" w:eastAsia="Times New Roman" w:hAnsi="Times New Roman" w:cs="Times New Roman"/>
          <w:sz w:val="28"/>
          <w:szCs w:val="28"/>
        </w:rPr>
        <w:t>о для развития мышления и активизации познавательного интереса учеников. В отличие от методов, приёмы могут создаваться в опыте отдельно взятого учителя, определяя уникальность его индивидуального педагогического стиля.</w:t>
      </w:r>
    </w:p>
    <w:p w:rsidR="001008EA" w:rsidRDefault="00767DF0">
      <w:pPr>
        <w:shd w:val="clear" w:color="auto" w:fill="FFFFFF"/>
        <w:spacing w:beforeAutospacing="1" w:afterAutospacing="1" w:line="240" w:lineRule="auto"/>
        <w:jc w:val="both"/>
        <w:rPr>
          <w:rFonts w:asciiTheme="majorHAnsi" w:eastAsia="Times New Roman" w:hAnsiTheme="majorHAnsi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5372100" cy="3790950"/>
            <wp:effectExtent l="0" t="0" r="0" b="0"/>
            <wp:docPr id="6" name="Рисунок 4" descr="http://referatwork.ru/image.php?way=oplibru/baza4/2394137068731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4" descr="http://referatwork.ru/image.php?way=oplibru/baza4/2394137068731.files/image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8EA" w:rsidRDefault="001008EA">
      <w:pPr>
        <w:shd w:val="clear" w:color="auto" w:fill="FFFFFF"/>
        <w:spacing w:beforeAutospacing="1" w:afterAutospacing="1" w:line="240" w:lineRule="auto"/>
        <w:jc w:val="both"/>
        <w:rPr>
          <w:rFonts w:ascii="Calibri" w:eastAsia="Times New Roman" w:hAnsi="Calibri" w:cs="Calibri"/>
          <w:b/>
          <w:bCs/>
          <w:i/>
          <w:sz w:val="28"/>
          <w:szCs w:val="28"/>
        </w:rPr>
      </w:pPr>
    </w:p>
    <w:p w:rsidR="001008EA" w:rsidRDefault="001008EA">
      <w:pPr>
        <w:shd w:val="clear" w:color="auto" w:fill="FFFFFF"/>
        <w:spacing w:beforeAutospacing="1" w:afterAutospacing="1" w:line="240" w:lineRule="auto"/>
        <w:jc w:val="both"/>
        <w:rPr>
          <w:rFonts w:ascii="Calibri" w:eastAsia="Times New Roman" w:hAnsi="Calibri" w:cs="Calibri"/>
          <w:b/>
          <w:bCs/>
          <w:i/>
          <w:sz w:val="28"/>
          <w:szCs w:val="28"/>
        </w:rPr>
      </w:pPr>
    </w:p>
    <w:p w:rsidR="001008EA" w:rsidRDefault="001008EA">
      <w:pPr>
        <w:pStyle w:val="aa"/>
        <w:shd w:val="clear" w:color="auto" w:fill="FFFFFF"/>
        <w:bidi/>
        <w:spacing w:beforeAutospacing="0" w:after="0" w:afterAutospacing="0"/>
      </w:pPr>
    </w:p>
    <w:sectPr w:rsidR="001008E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0C13"/>
    <w:multiLevelType w:val="multilevel"/>
    <w:tmpl w:val="D004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7F24848"/>
    <w:multiLevelType w:val="multilevel"/>
    <w:tmpl w:val="91587F9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8982ADB"/>
    <w:multiLevelType w:val="multilevel"/>
    <w:tmpl w:val="AF20D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1015B9C"/>
    <w:multiLevelType w:val="multilevel"/>
    <w:tmpl w:val="6CB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42F5BD3"/>
    <w:multiLevelType w:val="multilevel"/>
    <w:tmpl w:val="F6E41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FA753BC"/>
    <w:multiLevelType w:val="multilevel"/>
    <w:tmpl w:val="3058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4B7D3E48"/>
    <w:multiLevelType w:val="multilevel"/>
    <w:tmpl w:val="3D7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4E914544"/>
    <w:multiLevelType w:val="multilevel"/>
    <w:tmpl w:val="EAF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558D5C50"/>
    <w:multiLevelType w:val="multilevel"/>
    <w:tmpl w:val="7980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66134103"/>
    <w:multiLevelType w:val="multilevel"/>
    <w:tmpl w:val="8806BD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9467F93"/>
    <w:multiLevelType w:val="multilevel"/>
    <w:tmpl w:val="11BA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8EA"/>
    <w:rsid w:val="001008EA"/>
    <w:rsid w:val="007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06F0"/>
  <w15:docId w15:val="{11AC13FD-6410-4B62-91D9-56BA0760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A6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0E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60E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60EC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F60E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8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8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8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8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8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8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8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60ECB"/>
    <w:pPr>
      <w:ind w:left="720"/>
      <w:contextualSpacing/>
    </w:pPr>
  </w:style>
  <w:style w:type="paragraph" w:styleId="aa">
    <w:name w:val="Normal (Web)"/>
    <w:basedOn w:val="a"/>
    <w:uiPriority w:val="99"/>
    <w:unhideWhenUsed/>
    <w:qFormat/>
    <w:rsid w:val="00F60E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F60ECB"/>
    <w:pPr>
      <w:spacing w:beforeAutospacing="1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F60E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cherink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42272-ABAB-420A-A699-23731578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2997</Words>
  <Characters>17088</Characters>
  <Application>Microsoft Office Word</Application>
  <DocSecurity>0</DocSecurity>
  <Lines>142</Lines>
  <Paragraphs>40</Paragraphs>
  <ScaleCrop>false</ScaleCrop>
  <Company/>
  <LinksUpToDate>false</LinksUpToDate>
  <CharactersWithSpaces>20045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Музыки</dc:creator>
  <dc:description/>
  <cp:lastModifiedBy>Мария</cp:lastModifiedBy>
  <cp:revision>9</cp:revision>
  <dcterms:created xsi:type="dcterms:W3CDTF">2018-04-17T09:31:00Z</dcterms:created>
  <dcterms:modified xsi:type="dcterms:W3CDTF">2020-03-27T11:24:00Z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